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8E" w:rsidRDefault="0021158F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bookmarkStart w:id="0" w:name="_GoBack"/>
      <w:bookmarkEnd w:id="0"/>
      <w:r w:rsidRPr="0021158F">
        <w:rPr>
          <w:rStyle w:val="s1"/>
          <w:b/>
          <w:bCs/>
          <w:color w:val="000000"/>
          <w:sz w:val="26"/>
          <w:szCs w:val="26"/>
        </w:rPr>
        <w:t xml:space="preserve"> </w:t>
      </w:r>
      <w:r w:rsidR="0023178E">
        <w:rPr>
          <w:rStyle w:val="s1"/>
          <w:b/>
          <w:bCs/>
          <w:color w:val="000000"/>
          <w:sz w:val="26"/>
          <w:szCs w:val="26"/>
        </w:rPr>
        <w:t>Утверждаю___________________</w:t>
      </w:r>
    </w:p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Директор школы </w:t>
      </w:r>
      <w:proofErr w:type="spellStart"/>
      <w:r>
        <w:rPr>
          <w:rStyle w:val="s1"/>
          <w:b/>
          <w:bCs/>
          <w:color w:val="000000"/>
          <w:sz w:val="26"/>
          <w:szCs w:val="26"/>
        </w:rPr>
        <w:t>Алыпкачев</w:t>
      </w:r>
      <w:proofErr w:type="spellEnd"/>
      <w:r>
        <w:rPr>
          <w:rStyle w:val="s1"/>
          <w:b/>
          <w:bCs/>
          <w:color w:val="000000"/>
          <w:sz w:val="26"/>
          <w:szCs w:val="26"/>
        </w:rPr>
        <w:t xml:space="preserve"> А.Ш.</w:t>
      </w:r>
    </w:p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</w:p>
    <w:p w:rsidR="006E2A6D" w:rsidRDefault="006E2A6D" w:rsidP="0023178E">
      <w:pPr>
        <w:pStyle w:val="p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ПОЛОЖЕНИЕ О ШКОЛЬНОМ МЕТОДИЧЕСКОМ ОБЪЕДИНЕНИИ УЧИТЕЛЕЙ МАТЕМАТИК</w:t>
      </w:r>
      <w:r>
        <w:rPr>
          <w:rStyle w:val="s1"/>
          <w:b/>
          <w:bCs/>
          <w:color w:val="000000"/>
          <w:sz w:val="26"/>
          <w:szCs w:val="26"/>
        </w:rPr>
        <w:t>И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Общие положения.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Школьного методическое объединение (ШМО) учителей математи</w:t>
      </w:r>
      <w:r>
        <w:rPr>
          <w:color w:val="000000"/>
          <w:sz w:val="28"/>
          <w:szCs w:val="28"/>
        </w:rPr>
        <w:t>ки</w:t>
      </w:r>
      <w:r w:rsidRPr="006E2A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физики, информатики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</w:t>
      </w:r>
      <w:r>
        <w:rPr>
          <w:color w:val="000000"/>
          <w:sz w:val="28"/>
          <w:szCs w:val="28"/>
        </w:rPr>
        <w:t>ется</w:t>
      </w:r>
      <w:proofErr w:type="spellEnd"/>
      <w:r>
        <w:rPr>
          <w:color w:val="000000"/>
          <w:sz w:val="28"/>
          <w:szCs w:val="28"/>
        </w:rPr>
        <w:t xml:space="preserve">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 на разных возрастных ступенях.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ШМО учителей </w:t>
      </w:r>
      <w:r>
        <w:rPr>
          <w:color w:val="000000"/>
          <w:sz w:val="28"/>
          <w:szCs w:val="28"/>
        </w:rPr>
        <w:t>математики</w:t>
      </w:r>
      <w:r>
        <w:rPr>
          <w:color w:val="000000"/>
          <w:sz w:val="28"/>
          <w:szCs w:val="28"/>
        </w:rPr>
        <w:t xml:space="preserve"> в своей деятельности соблюдает Конвенцию о правах ребёнка, руководствуется Конституцией РК, указами президента РФ, решением Правительства РФ, Законами РФ, указаниями управления образования, Уставом и правовыми актами школы, приказами и распоряжениями директора в области преподаваемых предметов.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Цель создания ШМО учителей математи</w:t>
      </w:r>
      <w:r>
        <w:rPr>
          <w:rStyle w:val="s1"/>
          <w:b/>
          <w:bCs/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Задачи создания МО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методического объединения учителей математики, физики, информа</w:t>
      </w:r>
      <w:r>
        <w:rPr>
          <w:color w:val="000000"/>
          <w:sz w:val="28"/>
          <w:szCs w:val="28"/>
        </w:rPr>
        <w:t>тики</w:t>
      </w:r>
      <w:r>
        <w:rPr>
          <w:color w:val="000000"/>
          <w:sz w:val="28"/>
          <w:szCs w:val="28"/>
        </w:rPr>
        <w:t xml:space="preserve"> в различных видах деятельности предполагается решение следующих задач: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разработке новых технологий и новых подходов в преподавании данных предметов;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отбор содержания и составление учебных программ по соответствующим предметам с учетом вариативности и </w:t>
      </w:r>
      <w:proofErr w:type="spellStart"/>
      <w:r>
        <w:rPr>
          <w:rStyle w:val="s4"/>
          <w:color w:val="000000"/>
          <w:sz w:val="28"/>
          <w:szCs w:val="28"/>
        </w:rPr>
        <w:t>разноуровневости</w:t>
      </w:r>
      <w:proofErr w:type="spellEnd"/>
      <w:r>
        <w:rPr>
          <w:rStyle w:val="s4"/>
          <w:color w:val="000000"/>
          <w:sz w:val="28"/>
          <w:szCs w:val="28"/>
        </w:rPr>
        <w:t>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авторских программ и методик;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рассмотрение </w:t>
      </w:r>
      <w:r>
        <w:rPr>
          <w:rStyle w:val="s4"/>
          <w:color w:val="000000"/>
          <w:sz w:val="28"/>
          <w:szCs w:val="28"/>
        </w:rPr>
        <w:t>материала для проведения промежуточной и итоговой аттестации;  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ознакомление с анализом состояния преподавания математики, физики, информатики по итогам </w:t>
      </w:r>
      <w:proofErr w:type="spellStart"/>
      <w:r>
        <w:rPr>
          <w:rStyle w:val="s4"/>
          <w:color w:val="000000"/>
          <w:sz w:val="28"/>
          <w:szCs w:val="28"/>
        </w:rPr>
        <w:t>внутришкольного</w:t>
      </w:r>
      <w:proofErr w:type="spellEnd"/>
      <w:r>
        <w:rPr>
          <w:rStyle w:val="s4"/>
          <w:color w:val="000000"/>
          <w:sz w:val="28"/>
          <w:szCs w:val="28"/>
        </w:rPr>
        <w:t xml:space="preserve"> контроля;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s4"/>
          <w:color w:val="000000"/>
          <w:sz w:val="28"/>
          <w:szCs w:val="28"/>
        </w:rPr>
        <w:t>взаимопосещение</w:t>
      </w:r>
      <w:proofErr w:type="spellEnd"/>
      <w:r>
        <w:rPr>
          <w:rStyle w:val="s4"/>
          <w:color w:val="000000"/>
          <w:sz w:val="28"/>
          <w:szCs w:val="28"/>
        </w:rPr>
        <w:t xml:space="preserve"> у</w:t>
      </w:r>
      <w:r>
        <w:rPr>
          <w:rStyle w:val="s4"/>
          <w:color w:val="000000"/>
          <w:sz w:val="28"/>
          <w:szCs w:val="28"/>
        </w:rPr>
        <w:t xml:space="preserve">роков ШМО </w:t>
      </w:r>
      <w:r>
        <w:rPr>
          <w:rStyle w:val="s4"/>
          <w:color w:val="000000"/>
          <w:sz w:val="28"/>
          <w:szCs w:val="28"/>
        </w:rPr>
        <w:t>по определенной тематике с последующим самоанализом достигнутых результатов;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передового педагогического опыта;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ознакомление с методическими разработками различных авторов;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отчетов о профессиональном самообразовании учителей;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и проведение предметных декад в школе;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подготовка учащихся к участию в первом этапе предметных олимпиад, конкурсах, играх;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внеклассной работы по предмету (факультативные курсы, кружки и т. п.);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Содержание и направления работы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ШМО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естественно –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Содержание работы МО учителей математики, физики, информатики, химии, биологии, географии определяется законодательными актами в области образования РФ,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математики: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математическая грамотность;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базовыми математическими приёмами;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использовать инновационные технологии в преподавании предмета.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физики: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информатики: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способы представления, хранения, обработки и передачи информации с помощью компьютера;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принципы </w:t>
      </w:r>
      <w:proofErr w:type="spellStart"/>
      <w:r>
        <w:rPr>
          <w:rStyle w:val="s4"/>
          <w:color w:val="000000"/>
          <w:sz w:val="28"/>
          <w:szCs w:val="28"/>
        </w:rPr>
        <w:t>экологичности</w:t>
      </w:r>
      <w:proofErr w:type="spellEnd"/>
      <w:r>
        <w:rPr>
          <w:rStyle w:val="s4"/>
          <w:color w:val="000000"/>
          <w:sz w:val="28"/>
          <w:szCs w:val="28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умение проектировать и строить информационные модели.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самостоятельного оценивания уровня безопасности окружающей среды, адаптации к изменению её условий;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Предметно-методологическая компетентность учителя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собой педагогическую адаптированную систему: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научных знаний;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способов деятельности;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умения планировать, отбирать, синтезировать и конструировать учебный материал по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умения выбирать или разрабатывать необходимую для конкретного образовательного процесса технологию, методику;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организовывать различные формы занятий по учебному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 умения реализовывать </w:t>
      </w:r>
      <w:proofErr w:type="spellStart"/>
      <w:r>
        <w:rPr>
          <w:color w:val="000000"/>
          <w:sz w:val="28"/>
          <w:szCs w:val="28"/>
        </w:rPr>
        <w:t>деятельностные</w:t>
      </w:r>
      <w:proofErr w:type="spellEnd"/>
      <w:r>
        <w:rPr>
          <w:color w:val="000000"/>
          <w:sz w:val="28"/>
          <w:szCs w:val="28"/>
        </w:rPr>
        <w:t xml:space="preserve"> подходы к обучению и умение организовывать учебную работу школьников с учетом их реальных учебных возможностей;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к применению инновационных технологий обучения;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опыта творческой деятельности в форме умения принимать эффективные решения в проблемных ситуациях;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опыта эмоционально-ценностного отношения к природе, обществу и человеку.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Разумеется, что составляющие предметно-методологической компетенции учителей различных учебных дисциплин будут иметь определённые доминанты, что обусловлено спецификой предмета и методикой его преподавания. Содержание предметно-методологической компетентности зависит и от класса, в котором работает педагог.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Методическое объединение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проблемный анализ деятельности учителей м</w:t>
      </w:r>
      <w:r w:rsidR="0023178E">
        <w:rPr>
          <w:rStyle w:val="s4"/>
          <w:color w:val="000000"/>
          <w:sz w:val="28"/>
          <w:szCs w:val="28"/>
        </w:rPr>
        <w:t>атематики, физики, информатики.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физике, информатике обеспечивающих усвоение учащимися требований государственных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>
        <w:rPr>
          <w:rStyle w:val="s4"/>
          <w:color w:val="000000"/>
          <w:sz w:val="28"/>
          <w:szCs w:val="28"/>
        </w:rPr>
        <w:t>обученности</w:t>
      </w:r>
      <w:proofErr w:type="spellEnd"/>
      <w:r>
        <w:rPr>
          <w:rStyle w:val="s4"/>
          <w:color w:val="000000"/>
          <w:sz w:val="28"/>
          <w:szCs w:val="28"/>
        </w:rPr>
        <w:t xml:space="preserve"> учащихся по данным предметам в соответствии с государственными образовательными стандартами;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организует работу методических семинаров для начинающих учителей, а также семинаров по обмену передовым опытом.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ШМО утверждается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b/>
          <w:bCs/>
          <w:color w:val="000000"/>
          <w:sz w:val="28"/>
          <w:szCs w:val="28"/>
          <w:u w:val="single"/>
        </w:rPr>
        <w:t>заместителем директора школы по методической работе.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учебный год проводится не менее 4 заседаний школьного методического объединения учителей. Обязательны заседания ШМО по </w:t>
      </w:r>
      <w:proofErr w:type="gramStart"/>
      <w:r>
        <w:rPr>
          <w:color w:val="000000"/>
          <w:sz w:val="28"/>
          <w:szCs w:val="28"/>
        </w:rPr>
        <w:t>планированию  работы</w:t>
      </w:r>
      <w:proofErr w:type="gramEnd"/>
      <w:r>
        <w:rPr>
          <w:color w:val="000000"/>
          <w:sz w:val="28"/>
          <w:szCs w:val="28"/>
        </w:rPr>
        <w:t xml:space="preserve">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Функции школьного методического объединения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объединения м</w:t>
      </w:r>
      <w:r w:rsidR="0023178E">
        <w:rPr>
          <w:color w:val="000000"/>
          <w:sz w:val="28"/>
          <w:szCs w:val="28"/>
        </w:rPr>
        <w:t xml:space="preserve">атематики, физики, информатики, </w:t>
      </w:r>
      <w:r>
        <w:rPr>
          <w:color w:val="000000"/>
          <w:sz w:val="28"/>
          <w:szCs w:val="28"/>
        </w:rPr>
        <w:t>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6. Права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ШМО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естественно –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разрабатывает задания для её проведения.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Обязанности учителей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обязан: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участвовать в деятельности школьного методического объединения,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собственную программу профессионального самообразования;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знать тенденции развития методики преподавания предмета, нормативные документы, методические требования к категориям;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владеть основами самоанализа педагогической деятельности.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 Функциональные обязанности руководителя ШМО учителей естественно – математического цикла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ШМО (в разрезе 3-х лет); своевременное составление документации о работе объединения; наполнение "Методической копилки".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ШМО назначается приказом по школе сроком на один учебный год.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9. Структура проведения заседания ШМО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 руководителя школьного методического объединения о проблеме и цели заседания.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Выступление по теме заседания (теоретическая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 работы учителей (практическая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Обзор методической литературы.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Текущие вопросы.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Рекомендации, сроки исполнения, ответственные (конкретно).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10. Формы методической работы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методические сессии, конференции, студии;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дидактические трибуны;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тренинги; мастер - классы;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обзор идей; экспресс – анкеты;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деловые игры;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практикумы, семинары.</w:t>
      </w:r>
      <w:r>
        <w:rPr>
          <w:color w:val="000000"/>
          <w:sz w:val="28"/>
          <w:szCs w:val="28"/>
        </w:rPr>
        <w:t> </w:t>
      </w:r>
    </w:p>
    <w:p w:rsidR="008559EC" w:rsidRDefault="0021158F" w:rsidP="0023178E">
      <w:pPr>
        <w:spacing w:after="0"/>
        <w:ind w:firstLine="426"/>
      </w:pPr>
    </w:p>
    <w:sectPr w:rsidR="008559EC" w:rsidSect="0023178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D"/>
    <w:rsid w:val="0021158F"/>
    <w:rsid w:val="0023178E"/>
    <w:rsid w:val="00274243"/>
    <w:rsid w:val="006E2A6D"/>
    <w:rsid w:val="007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1779-EBC1-4417-91AD-ECF97D09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2A6D"/>
  </w:style>
  <w:style w:type="paragraph" w:customStyle="1" w:styleId="p4">
    <w:name w:val="p4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A6D"/>
  </w:style>
  <w:style w:type="paragraph" w:customStyle="1" w:styleId="p5">
    <w:name w:val="p5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2A6D"/>
  </w:style>
  <w:style w:type="character" w:customStyle="1" w:styleId="s4">
    <w:name w:val="s4"/>
    <w:basedOn w:val="a0"/>
    <w:rsid w:val="006E2A6D"/>
  </w:style>
  <w:style w:type="paragraph" w:customStyle="1" w:styleId="p7">
    <w:name w:val="p7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2A6D"/>
  </w:style>
  <w:style w:type="character" w:customStyle="1" w:styleId="s6">
    <w:name w:val="s6"/>
    <w:basedOn w:val="a0"/>
    <w:rsid w:val="006E2A6D"/>
  </w:style>
  <w:style w:type="paragraph" w:styleId="a3">
    <w:name w:val="Balloon Text"/>
    <w:basedOn w:val="a"/>
    <w:link w:val="a4"/>
    <w:uiPriority w:val="99"/>
    <w:semiHidden/>
    <w:unhideWhenUsed/>
    <w:rsid w:val="002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</cp:lastModifiedBy>
  <cp:revision>1</cp:revision>
  <cp:lastPrinted>2015-09-12T06:35:00Z</cp:lastPrinted>
  <dcterms:created xsi:type="dcterms:W3CDTF">2015-09-12T06:18:00Z</dcterms:created>
  <dcterms:modified xsi:type="dcterms:W3CDTF">2015-09-12T06:44:00Z</dcterms:modified>
</cp:coreProperties>
</file>