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106085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1F6E58" w:rsidRPr="001F6E58" w:rsidRDefault="001F6E58" w:rsidP="001F6E58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Республика Дагестан</w:t>
          </w:r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Министерство образования и науки</w:t>
          </w:r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МУНИЦИПАЛЬНОЕ КАЗЕННОЕ ОБЩЕОБРАЗОВАТЕЛЬНОЕ УЧРЕЖДЕНИЕ</w:t>
          </w:r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>«Нижнеказанищенская средняя школа №3</w:t>
          </w:r>
          <w:r w:rsidRPr="001F6E58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  <w:t>»</w:t>
          </w:r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368205 Буйнакский район сел. Нижнее Казанище тел. 89289197469</w:t>
          </w:r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ОКПО 56070194/ОГРН1070507000178         ИНН 0507020540/КПП 050701001</w:t>
          </w:r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www</w:t>
          </w: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/</w:t>
          </w:r>
          <w:proofErr w:type="spellStart"/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nkazanishe</w:t>
          </w:r>
          <w:proofErr w:type="spellEnd"/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</w:t>
          </w:r>
          <w:proofErr w:type="spellStart"/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dagschool</w:t>
          </w:r>
          <w:proofErr w:type="spellEnd"/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</w:t>
          </w: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com</w:t>
          </w:r>
          <w:r w:rsidRPr="001F6E5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, </w:t>
          </w:r>
          <w:hyperlink r:id="rId8" w:history="1">
            <w:r w:rsidRPr="001F6E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skolank</w:t>
            </w:r>
            <w:r w:rsidRPr="001F6E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@3</w:t>
            </w:r>
            <w:r w:rsidRPr="001F6E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yandex</w:t>
            </w:r>
            <w:r w:rsidRPr="001F6E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1F6E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hyperlink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3618B4" wp14:editId="6130F69D">
                    <wp:simplePos x="0" y="0"/>
                    <wp:positionH relativeFrom="column">
                      <wp:posOffset>-99060</wp:posOffset>
                    </wp:positionH>
                    <wp:positionV relativeFrom="paragraph">
                      <wp:posOffset>48260</wp:posOffset>
                    </wp:positionV>
                    <wp:extent cx="6153150" cy="19050"/>
                    <wp:effectExtent l="0" t="0" r="19050" b="19050"/>
                    <wp:wrapNone/>
                    <wp:docPr id="4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53150" cy="1905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16C5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8pt" to="476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" strokeweight=".26mm">
                    <v:stroke joinstyle="miter"/>
                  </v:line>
                </w:pict>
              </mc:Fallback>
            </mc:AlternateContent>
          </w:r>
          <w:r w:rsidRPr="001F6E58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0288" behindDoc="0" locked="0" layoutInCell="1" allowOverlap="1" wp14:anchorId="675E9CFD" wp14:editId="02EDA2F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105410</wp:posOffset>
                    </wp:positionV>
                    <wp:extent cx="6200775" cy="9525"/>
                    <wp:effectExtent l="19050" t="19050" r="28575" b="28575"/>
                    <wp:wrapNone/>
                    <wp:docPr id="3" name="Прямая соединительная 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00775" cy="9525"/>
                            </a:xfrm>
                            <a:prstGeom prst="line">
                              <a:avLst/>
                            </a:prstGeom>
                            <a:noFill/>
                            <a:ln w="36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FC63846"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8.3pt" to="488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" strokeweight="1.01mm">
                    <v:stroke joinstyle="miter"/>
                    <w10:wrap anchorx="margin"/>
                  </v:line>
                </w:pict>
              </mc:Fallback>
            </mc:AlternateContent>
          </w:r>
        </w:p>
        <w:p w:rsidR="001F6E58" w:rsidRPr="001F6E58" w:rsidRDefault="001F6E58" w:rsidP="001F6E5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№_______                                                                      </w:t>
          </w:r>
          <w:proofErr w:type="gramStart"/>
          <w:r w:rsidRPr="001F6E5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«</w:t>
          </w:r>
          <w:proofErr w:type="gramEnd"/>
          <w:r w:rsidRPr="001F6E5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___» __________2019г.</w:t>
          </w:r>
        </w:p>
        <w:p w:rsidR="001F6E58" w:rsidRPr="001F6E58" w:rsidRDefault="001F6E58" w:rsidP="001F6E58">
          <w:pPr>
            <w:tabs>
              <w:tab w:val="left" w:pos="7275"/>
            </w:tabs>
            <w:spacing w:after="200" w:line="276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1F6E58" w:rsidRPr="001F6E58" w:rsidRDefault="001F6E58" w:rsidP="001F6E58">
          <w:pPr>
            <w:spacing w:after="0" w:line="240" w:lineRule="auto"/>
            <w:ind w:left="5529"/>
            <w:rPr>
              <w:rFonts w:ascii="Times New Roman" w:eastAsia="Times New Roman" w:hAnsi="Times New Roman" w:cs="Times New Roman"/>
              <w:snapToGrid w:val="0"/>
              <w:color w:val="000000"/>
              <w:szCs w:val="20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bCs/>
              <w:snapToGrid w:val="0"/>
              <w:color w:val="000000"/>
              <w:szCs w:val="20"/>
              <w:lang w:eastAsia="ru-RU"/>
            </w:rPr>
            <w:t xml:space="preserve">УТВЕРЖДАЮ: </w:t>
          </w:r>
          <w:r w:rsidRPr="001F6E58">
            <w:rPr>
              <w:rFonts w:ascii="Times New Roman" w:eastAsia="Times New Roman" w:hAnsi="Times New Roman" w:cs="Times New Roman"/>
              <w:snapToGrid w:val="0"/>
              <w:color w:val="000000"/>
              <w:szCs w:val="20"/>
              <w:lang w:eastAsia="ru-RU"/>
            </w:rPr>
            <w:t xml:space="preserve">МКОУ </w:t>
          </w:r>
        </w:p>
        <w:p w:rsidR="001F6E58" w:rsidRPr="001F6E58" w:rsidRDefault="001F6E58" w:rsidP="001F6E58">
          <w:pPr>
            <w:spacing w:after="0" w:line="240" w:lineRule="auto"/>
            <w:ind w:left="5529"/>
            <w:rPr>
              <w:rFonts w:ascii="Times New Roman" w:eastAsia="Times New Roman" w:hAnsi="Times New Roman" w:cs="Times New Roman"/>
              <w:snapToGrid w:val="0"/>
              <w:color w:val="000000"/>
              <w:szCs w:val="20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snapToGrid w:val="0"/>
              <w:color w:val="000000"/>
              <w:szCs w:val="20"/>
              <w:lang w:eastAsia="ru-RU"/>
            </w:rPr>
            <w:t>«Нижнеказанищенская СОШ№3»</w:t>
          </w:r>
        </w:p>
        <w:p w:rsidR="001F6E58" w:rsidRPr="001F6E58" w:rsidRDefault="001F6E58" w:rsidP="001F6E58">
          <w:pPr>
            <w:spacing w:after="0" w:line="240" w:lineRule="auto"/>
            <w:ind w:left="5529"/>
            <w:rPr>
              <w:rFonts w:ascii="Times New Roman" w:eastAsia="Times New Roman" w:hAnsi="Times New Roman" w:cs="Times New Roman"/>
              <w:b/>
              <w:bCs/>
              <w:snapToGrid w:val="0"/>
              <w:color w:val="000000"/>
              <w:szCs w:val="20"/>
              <w:u w:val="single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snapToGrid w:val="0"/>
              <w:color w:val="000000"/>
              <w:szCs w:val="20"/>
              <w:u w:val="single"/>
              <w:lang w:eastAsia="ru-RU"/>
            </w:rPr>
            <w:t>_________________________________</w:t>
          </w:r>
        </w:p>
        <w:p w:rsidR="001F6E58" w:rsidRPr="001F6E58" w:rsidRDefault="001F6E58" w:rsidP="001F6E58">
          <w:pPr>
            <w:spacing w:after="0" w:line="240" w:lineRule="auto"/>
            <w:ind w:left="5529"/>
            <w:rPr>
              <w:rFonts w:ascii="Times New Roman" w:eastAsia="Times New Roman" w:hAnsi="Times New Roman" w:cs="Times New Roman"/>
              <w:snapToGrid w:val="0"/>
              <w:color w:val="000000"/>
              <w:szCs w:val="20"/>
              <w:lang w:eastAsia="ru-RU"/>
            </w:rPr>
          </w:pPr>
          <w:r w:rsidRPr="001F6E58">
            <w:rPr>
              <w:rFonts w:ascii="Times New Roman" w:eastAsia="Times New Roman" w:hAnsi="Times New Roman" w:cs="Times New Roman"/>
              <w:snapToGrid w:val="0"/>
              <w:color w:val="000000"/>
              <w:szCs w:val="20"/>
              <w:lang w:eastAsia="ru-RU"/>
            </w:rPr>
            <w:t>Алыпкачева Умрагиль Алыпкачевна</w:t>
          </w:r>
        </w:p>
        <w:p w:rsidR="00EC33EA" w:rsidRDefault="00EC33EA"/>
        <w:p w:rsidR="00F8699A" w:rsidRPr="00204871" w:rsidRDefault="00CE6750" w:rsidP="0020487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:rsidR="00F8699A" w:rsidRDefault="00F8699A" w:rsidP="00DD0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91F" w:rsidRPr="001F6E58" w:rsidRDefault="00DD091F" w:rsidP="00DD091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F6E58">
        <w:rPr>
          <w:rFonts w:ascii="Times New Roman" w:hAnsi="Times New Roman" w:cs="Times New Roman"/>
          <w:b/>
          <w:sz w:val="36"/>
          <w:szCs w:val="24"/>
        </w:rPr>
        <w:t>ПРОГРАММА</w:t>
      </w:r>
    </w:p>
    <w:p w:rsidR="00DD091F" w:rsidRPr="001F6E58" w:rsidRDefault="00636EDB" w:rsidP="00636EDB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 w:rsidRPr="001F6E58">
        <w:rPr>
          <w:rFonts w:ascii="Times New Roman" w:hAnsi="Times New Roman" w:cs="Times New Roman"/>
          <w:sz w:val="36"/>
          <w:szCs w:val="24"/>
        </w:rPr>
        <w:t>деятельности</w:t>
      </w:r>
      <w:r w:rsidR="00DD091F" w:rsidRPr="001F6E58">
        <w:rPr>
          <w:rFonts w:ascii="Times New Roman" w:hAnsi="Times New Roman" w:cs="Times New Roman"/>
          <w:sz w:val="36"/>
          <w:szCs w:val="24"/>
        </w:rPr>
        <w:t xml:space="preserve"> Центра образования </w:t>
      </w:r>
    </w:p>
    <w:p w:rsidR="00DD091F" w:rsidRPr="001F6E58" w:rsidRDefault="00DD091F" w:rsidP="00636EDB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 w:rsidRPr="001F6E58">
        <w:rPr>
          <w:rFonts w:ascii="Times New Roman" w:hAnsi="Times New Roman" w:cs="Times New Roman"/>
          <w:sz w:val="36"/>
          <w:szCs w:val="24"/>
        </w:rPr>
        <w:t>цифрового и гуманитарного профилей «Точка роста»</w:t>
      </w:r>
    </w:p>
    <w:p w:rsidR="00DD091F" w:rsidRPr="001F6E58" w:rsidRDefault="00F40EF3" w:rsidP="00636EDB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 w:rsidRPr="001F6E58">
        <w:rPr>
          <w:rFonts w:ascii="Times New Roman" w:hAnsi="Times New Roman" w:cs="Times New Roman"/>
          <w:sz w:val="36"/>
          <w:szCs w:val="24"/>
        </w:rPr>
        <w:t xml:space="preserve"> </w:t>
      </w:r>
      <w:r w:rsidR="00DD091F" w:rsidRPr="001F6E58">
        <w:rPr>
          <w:rFonts w:ascii="Times New Roman" w:hAnsi="Times New Roman" w:cs="Times New Roman"/>
          <w:sz w:val="36"/>
          <w:szCs w:val="24"/>
        </w:rPr>
        <w:t>(2019-202</w:t>
      </w:r>
      <w:r w:rsidR="00AC4548" w:rsidRPr="001F6E58">
        <w:rPr>
          <w:rFonts w:ascii="Times New Roman" w:hAnsi="Times New Roman" w:cs="Times New Roman"/>
          <w:sz w:val="36"/>
          <w:szCs w:val="24"/>
        </w:rPr>
        <w:t>1</w:t>
      </w:r>
      <w:r w:rsidR="00DD091F" w:rsidRPr="001F6E58">
        <w:rPr>
          <w:rFonts w:ascii="Times New Roman" w:hAnsi="Times New Roman" w:cs="Times New Roman"/>
          <w:sz w:val="36"/>
          <w:szCs w:val="24"/>
        </w:rPr>
        <w:t xml:space="preserve"> год)</w:t>
      </w: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3EA" w:rsidRPr="00F40EF3" w:rsidRDefault="00F40EF3" w:rsidP="001F6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0EF3">
        <w:rPr>
          <w:rFonts w:ascii="Times New Roman" w:hAnsi="Times New Roman" w:cs="Times New Roman"/>
          <w:sz w:val="28"/>
          <w:szCs w:val="28"/>
        </w:rPr>
        <w:t>Буйнакский район</w:t>
      </w:r>
    </w:p>
    <w:p w:rsidR="00F40EF3" w:rsidRPr="00F40EF3" w:rsidRDefault="00F40EF3" w:rsidP="001F6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0EF3">
        <w:rPr>
          <w:rFonts w:ascii="Times New Roman" w:hAnsi="Times New Roman" w:cs="Times New Roman"/>
          <w:sz w:val="28"/>
          <w:szCs w:val="28"/>
        </w:rPr>
        <w:t>с.Нижнееказанище</w:t>
      </w:r>
      <w:proofErr w:type="spellEnd"/>
    </w:p>
    <w:p w:rsidR="00F40EF3" w:rsidRDefault="00F40EF3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AE8" w:rsidRPr="001F6E58" w:rsidRDefault="0029417E" w:rsidP="00EC33EA">
      <w:pPr>
        <w:jc w:val="center"/>
        <w:rPr>
          <w:rFonts w:ascii="Times New Roman" w:hAnsi="Times New Roman" w:cs="Times New Roman"/>
          <w:sz w:val="28"/>
          <w:szCs w:val="24"/>
        </w:rPr>
      </w:pPr>
      <w:r w:rsidRPr="001F6E58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План учебно-воспитательных, внеурочных и социокультурных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587F9C" w:rsidRPr="007B2AAC">
            <w:rPr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Pr="007B2AAC">
            <w:rPr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A36D27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15A93" w:rsidRPr="007B2AAC" w:rsidRDefault="00D15A93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Pr="007B2AAC">
        <w:rPr>
          <w:rFonts w:ascii="Times New Roman" w:hAnsi="Times New Roman" w:cs="Times New Roman"/>
          <w:sz w:val="24"/>
          <w:szCs w:val="24"/>
        </w:rPr>
        <w:t xml:space="preserve"> </w:t>
      </w:r>
      <w:r w:rsidR="00560E68" w:rsidRPr="007B2AAC">
        <w:rPr>
          <w:rFonts w:ascii="Times New Roman" w:hAnsi="Times New Roman" w:cs="Times New Roman"/>
          <w:sz w:val="24"/>
          <w:szCs w:val="24"/>
        </w:rPr>
        <w:t>общественным пространством</w:t>
      </w:r>
      <w:r w:rsidRPr="007B2AAC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>м</w:t>
      </w:r>
      <w:r w:rsidRPr="007B2AAC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1F6E58">
        <w:rPr>
          <w:rFonts w:ascii="Times New Roman" w:hAnsi="Times New Roman" w:cs="Times New Roman"/>
          <w:sz w:val="24"/>
          <w:szCs w:val="24"/>
        </w:rPr>
        <w:t>казенного</w:t>
      </w:r>
      <w:r w:rsidRPr="007B2AAC">
        <w:rPr>
          <w:rFonts w:ascii="Times New Roman" w:hAnsi="Times New Roman" w:cs="Times New Roman"/>
          <w:sz w:val="24"/>
          <w:szCs w:val="24"/>
        </w:rPr>
        <w:t xml:space="preserve"> </w:t>
      </w:r>
      <w:r w:rsidR="00BB105C" w:rsidRPr="007B2AAC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7B2AAC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F6E58">
        <w:rPr>
          <w:rFonts w:ascii="Times New Roman" w:hAnsi="Times New Roman" w:cs="Times New Roman"/>
          <w:sz w:val="24"/>
          <w:szCs w:val="24"/>
        </w:rPr>
        <w:t>«Нижнеказанищенская СОШ №3»</w:t>
      </w:r>
      <w:r w:rsidRPr="007B2AAC">
        <w:rPr>
          <w:rFonts w:ascii="Times New Roman" w:hAnsi="Times New Roman" w:cs="Times New Roman"/>
          <w:sz w:val="24"/>
          <w:szCs w:val="24"/>
        </w:rPr>
        <w:t>, осуществляющей образовательную дея</w:t>
      </w:r>
      <w:r w:rsidR="000D6AB8" w:rsidRPr="007B2AAC">
        <w:rPr>
          <w:rFonts w:ascii="Times New Roman" w:hAnsi="Times New Roman" w:cs="Times New Roman"/>
          <w:sz w:val="24"/>
          <w:szCs w:val="24"/>
        </w:rPr>
        <w:t>тельность по ОП НОО, ООО и</w:t>
      </w:r>
      <w:r w:rsidRPr="007B2AAC">
        <w:rPr>
          <w:rFonts w:ascii="Times New Roman" w:hAnsi="Times New Roman" w:cs="Times New Roman"/>
          <w:sz w:val="24"/>
          <w:szCs w:val="24"/>
        </w:rPr>
        <w:t xml:space="preserve"> СОО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1F6E58" w:rsidRDefault="001F6E58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2689"/>
        <w:gridCol w:w="7943"/>
      </w:tblGrid>
      <w:tr w:rsidR="00D945FD" w:rsidRPr="007B2AAC" w:rsidTr="001F6E58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943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1F6E58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943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«Современная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1F6E58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7943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C67E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7C67E2">
              <w:rPr>
                <w:rFonts w:ascii="Times New Roman" w:hAnsi="Times New Roman" w:cs="Times New Roman"/>
                <w:sz w:val="24"/>
                <w:szCs w:val="24"/>
              </w:rPr>
              <w:t>Министарства</w:t>
            </w:r>
            <w:proofErr w:type="spellEnd"/>
            <w:r w:rsidR="007C67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Дагестана </w:t>
            </w:r>
            <w:hyperlink r:id="rId9" w:history="1">
              <w:r w:rsidR="007C67E2" w:rsidRPr="007C67E2">
                <w:rPr>
                  <w:rStyle w:val="ad"/>
                  <w:rFonts w:ascii="Tahoma" w:hAnsi="Tahoma" w:cs="Tahoma"/>
                  <w:color w:val="000000" w:themeColor="text1"/>
                  <w:sz w:val="20"/>
                  <w:szCs w:val="20"/>
                  <w:shd w:val="clear" w:color="auto" w:fill="FFFFFF"/>
                </w:rPr>
                <w:t>Приказ № 1181-05/19 от 10 июня 2019г.</w:t>
              </w:r>
            </w:hyperlink>
            <w:r w:rsidR="007C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Центров образования</w:t>
            </w:r>
            <w:r w:rsidR="007E3315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</w:t>
            </w:r>
            <w:r w:rsidR="007C67E2">
              <w:rPr>
                <w:rFonts w:ascii="Times New Roman" w:hAnsi="Times New Roman" w:cs="Times New Roman"/>
                <w:sz w:val="24"/>
                <w:szCs w:val="24"/>
              </w:rPr>
              <w:t xml:space="preserve">» в Республике </w:t>
            </w:r>
            <w:proofErr w:type="spellStart"/>
            <w:r w:rsidR="007C67E2">
              <w:rPr>
                <w:rFonts w:ascii="Times New Roman" w:hAnsi="Times New Roman" w:cs="Times New Roman"/>
                <w:sz w:val="24"/>
                <w:szCs w:val="24"/>
              </w:rPr>
              <w:t>Данестан</w:t>
            </w:r>
            <w:proofErr w:type="spellEnd"/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3315"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EDB" w:rsidRPr="007B2AAC" w:rsidRDefault="00636EDB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5. Дорожная карта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по созданию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функционированию Центра образования цифрового и гуманитарного профилей «Точка роста» в м</w:t>
            </w:r>
            <w:r w:rsidR="007C67E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</w:t>
            </w:r>
            <w:r w:rsidR="007C6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казенном учреждении образования «Нижнеказанищенская сош№3»</w:t>
            </w:r>
            <w:r w:rsidR="001F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7E2">
              <w:rPr>
                <w:rFonts w:ascii="Times New Roman" w:hAnsi="Times New Roman" w:cs="Times New Roman"/>
                <w:sz w:val="24"/>
                <w:szCs w:val="24"/>
              </w:rPr>
              <w:t>Буйнакского района.</w:t>
            </w:r>
          </w:p>
          <w:p w:rsidR="00560E68" w:rsidRPr="007B2AAC" w:rsidRDefault="00EC33EA" w:rsidP="00EC3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Центре образования цифрового и гуманитарного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профилей «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 w:rsidR="007C67E2">
              <w:rPr>
                <w:rFonts w:ascii="Times New Roman" w:hAnsi="Times New Roman" w:cs="Times New Roman"/>
                <w:sz w:val="24"/>
                <w:szCs w:val="24"/>
              </w:rPr>
              <w:t xml:space="preserve"> МКОУ «Нижнеказанищенская сош№3»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1F6E58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7943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1F6E58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7943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1F6E58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943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</w:p>
        </w:tc>
      </w:tr>
      <w:tr w:rsidR="00D945FD" w:rsidRPr="007B2AAC" w:rsidTr="001F6E58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943" w:type="dxa"/>
          </w:tcPr>
          <w:p w:rsidR="00D945FD" w:rsidRPr="007B2AAC" w:rsidRDefault="006734C2" w:rsidP="0056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01.09.2019 – 31.08.202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8F2" w:rsidRPr="007B2AAC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093338" w:rsidRPr="007B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849"/>
        <w:gridCol w:w="7087"/>
      </w:tblGrid>
      <w:tr w:rsidR="00093338" w:rsidRPr="007B2AAC" w:rsidTr="001F6E58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9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1F6E5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9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7087" w:type="dxa"/>
          </w:tcPr>
          <w:p w:rsidR="00093338" w:rsidRPr="007B2AAC" w:rsidRDefault="00093338" w:rsidP="001F6E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1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детальное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</w:t>
            </w:r>
            <w:r w:rsidRPr="007B2AAC">
              <w:rPr>
                <w:sz w:val="24"/>
                <w:szCs w:val="24"/>
              </w:rPr>
              <w:t xml:space="preserve">и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в учебные предметы «Технология», «Информатика», «ОБЖ».</w:t>
            </w:r>
          </w:p>
          <w:p w:rsidR="00093338" w:rsidRPr="007B2AAC" w:rsidRDefault="00093338" w:rsidP="001F6E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1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в рамках работы </w:t>
            </w:r>
            <w:r w:rsidR="007B2AAC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не только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базовой школы</w:t>
            </w:r>
            <w:r w:rsidR="007B2AAC" w:rsidRPr="007B2AAC">
              <w:rPr>
                <w:rFonts w:ascii="Times New Roman" w:eastAsia="Calibri" w:hAnsi="Times New Roman"/>
                <w:sz w:val="24"/>
                <w:szCs w:val="24"/>
              </w:rPr>
              <w:t>, но школ округа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93338" w:rsidRPr="007B2AAC" w:rsidRDefault="00093338" w:rsidP="001F6E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1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</w:t>
            </w:r>
            <w:r w:rsidR="008F284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«ОБЖ», определить новые виды образовательной деятельности: цифровые обучающие игры, </w:t>
            </w:r>
            <w:proofErr w:type="spellStart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деятельностные</w:t>
            </w:r>
            <w:proofErr w:type="spellEnd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7B2AAC" w:rsidRDefault="00093338" w:rsidP="001F6E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1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организация контроля за реализацией обновлённых общеобразовательных пр</w:t>
            </w:r>
            <w:r w:rsidR="007E3315" w:rsidRPr="007B2AAC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7B2AAC" w:rsidRDefault="00093338" w:rsidP="001F6E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1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разработка инструментария для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7B2AAC" w:rsidRDefault="00093338" w:rsidP="001F6E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1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1F6E58" w:rsidP="001F6E58">
            <w:pPr>
              <w:pStyle w:val="Default"/>
              <w:numPr>
                <w:ilvl w:val="0"/>
                <w:numId w:val="1"/>
              </w:numPr>
              <w:ind w:left="178" w:hanging="116"/>
              <w:jc w:val="both"/>
            </w:pPr>
            <w:r>
              <w:t>изменение</w:t>
            </w:r>
            <w:r w:rsidR="00093338" w:rsidRPr="007B2AAC">
              <w:t xml:space="preserve">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="00093338" w:rsidRPr="007B2AAC">
              <w:t>применение проектных и игровых технологий с использованием ресурсов информационной среды и цифровых инструментов функциональных зон Центра (</w:t>
            </w:r>
            <w:proofErr w:type="spellStart"/>
            <w:r w:rsidR="00093338" w:rsidRPr="007B2AAC">
              <w:t>коворкинг</w:t>
            </w:r>
            <w:proofErr w:type="spellEnd"/>
            <w:r w:rsidR="00093338" w:rsidRPr="007B2AAC">
              <w:t xml:space="preserve">, </w:t>
            </w:r>
            <w:proofErr w:type="spellStart"/>
            <w:r w:rsidR="00093338" w:rsidRPr="007B2AAC">
              <w:t>медиазона</w:t>
            </w:r>
            <w:proofErr w:type="spellEnd"/>
            <w:r w:rsidR="00093338" w:rsidRPr="007B2AAC">
              <w:t xml:space="preserve"> и др.);</w:t>
            </w:r>
          </w:p>
          <w:p w:rsidR="00093338" w:rsidRPr="007B2AAC" w:rsidRDefault="00093338" w:rsidP="001F6E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8" w:hanging="116"/>
              <w:jc w:val="both"/>
              <w:rPr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 w:rsidR="001F6E58">
              <w:rPr>
                <w:rFonts w:ascii="Times New Roman" w:hAnsi="Times New Roman"/>
                <w:sz w:val="24"/>
                <w:szCs w:val="24"/>
              </w:rPr>
              <w:t>азработке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вариативных модулей технологической подготовки современного производства – инженерно-технологического, агротехнологического, сервис-технологического (сфера услуг) или интегративного модуля изучения содержания учебного материала (например, роботот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>ехника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).</w:t>
            </w:r>
            <w:r w:rsidRPr="007B2AAC">
              <w:rPr>
                <w:sz w:val="24"/>
                <w:szCs w:val="24"/>
              </w:rPr>
              <w:t xml:space="preserve"> </w:t>
            </w:r>
          </w:p>
        </w:tc>
      </w:tr>
      <w:tr w:rsidR="00093338" w:rsidRPr="007B2AAC" w:rsidTr="001F6E58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9" w:type="dxa"/>
          </w:tcPr>
          <w:p w:rsidR="00093338" w:rsidRPr="007B2AAC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разно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>уровневых</w:t>
            </w:r>
            <w:proofErr w:type="spellEnd"/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7087" w:type="dxa"/>
          </w:tcPr>
          <w:p w:rsidR="00093338" w:rsidRPr="007B2AAC" w:rsidRDefault="009B6200" w:rsidP="00BB105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</w:t>
            </w:r>
            <w:r w:rsidR="00BB105C" w:rsidRPr="007B2AAC">
              <w:rPr>
                <w:rFonts w:ascii="Times New Roman" w:hAnsi="Times New Roman"/>
                <w:sz w:val="24"/>
                <w:szCs w:val="24"/>
              </w:rPr>
              <w:t xml:space="preserve">рограмма кружка по </w:t>
            </w:r>
            <w:proofErr w:type="spellStart"/>
            <w:r w:rsidR="00BB105C" w:rsidRPr="007B2AAC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="00BB105C" w:rsidRPr="007B2AAC">
              <w:rPr>
                <w:rFonts w:ascii="Times New Roman" w:hAnsi="Times New Roman"/>
                <w:sz w:val="24"/>
                <w:szCs w:val="24"/>
              </w:rPr>
              <w:t>-конструированию «Волшебный замысел»;</w:t>
            </w:r>
          </w:p>
          <w:p w:rsidR="00BB105C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spellStart"/>
            <w:r w:rsidRPr="007B2AAC">
              <w:rPr>
                <w:rFonts w:ascii="Times New Roman" w:hAnsi="Times New Roman"/>
                <w:sz w:val="24"/>
                <w:szCs w:val="24"/>
              </w:rPr>
              <w:t>мультстудии</w:t>
            </w:r>
            <w:proofErr w:type="spellEnd"/>
            <w:r w:rsidRPr="007B2AA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67FE3" w:rsidRPr="007B2AAC">
              <w:rPr>
                <w:rFonts w:ascii="Times New Roman" w:hAnsi="Times New Roman"/>
                <w:sz w:val="24"/>
                <w:szCs w:val="24"/>
              </w:rPr>
              <w:t>Азбука анимации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по оригами «Волшебная бумага»;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«Чудо-шашки»;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«Шахматное королевство»;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«Робототехника».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3338" w:rsidRPr="007B2AAC" w:rsidTr="001F6E58">
        <w:trPr>
          <w:trHeight w:val="2293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9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7087" w:type="dxa"/>
          </w:tcPr>
          <w:p w:rsidR="00093338" w:rsidRPr="007B2AAC" w:rsidRDefault="007B2AAC" w:rsidP="0009333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апробация по реализации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 xml:space="preserve"> отдельных модулей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программ обучения 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на базе сетевых форм</w:t>
            </w:r>
            <w:r w:rsidR="00BB764A" w:rsidRPr="007B2AA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B6200" w:rsidRPr="007B2AAC" w:rsidRDefault="009B6200" w:rsidP="0009333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Cs/>
                <w:sz w:val="24"/>
                <w:szCs w:val="24"/>
              </w:rPr>
              <w:t>проведение сетевых уроков по предметам «Те</w:t>
            </w:r>
            <w:r w:rsidR="00E67FE3" w:rsidRPr="007B2AAC">
              <w:rPr>
                <w:rFonts w:ascii="Times New Roman" w:hAnsi="Times New Roman"/>
                <w:bCs/>
                <w:sz w:val="24"/>
                <w:szCs w:val="24"/>
              </w:rPr>
              <w:t>хнология», «ОБЖ», «Информатика».</w:t>
            </w:r>
          </w:p>
          <w:p w:rsidR="009B6200" w:rsidRPr="007B2AAC" w:rsidRDefault="009B6200" w:rsidP="009B6200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38" w:rsidRPr="007B2AAC" w:rsidRDefault="00093338" w:rsidP="009B6200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1F6E58">
        <w:trPr>
          <w:trHeight w:val="546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9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7087" w:type="dxa"/>
          </w:tcPr>
          <w:p w:rsidR="008A08F7" w:rsidRDefault="007C67E2" w:rsidP="0009333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сетевые занятия </w:t>
            </w:r>
          </w:p>
          <w:p w:rsidR="008A08F7" w:rsidRPr="007B2AAC" w:rsidRDefault="008A08F7" w:rsidP="008A08F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занятия в НОУ «Искатель»;</w:t>
            </w:r>
          </w:p>
          <w:p w:rsidR="009B6200" w:rsidRPr="007B2AAC" w:rsidRDefault="009B6200" w:rsidP="0009333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1F6E58">
        <w:trPr>
          <w:trHeight w:val="688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9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внеурочной деятельности в каникулярный период, разработка соответствующих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образовательных программ, в том числе для пришкольных лагерей.</w:t>
            </w:r>
          </w:p>
        </w:tc>
        <w:tc>
          <w:tcPr>
            <w:tcW w:w="7087" w:type="dxa"/>
          </w:tcPr>
          <w:p w:rsidR="009B6200" w:rsidRPr="007B2AAC" w:rsidRDefault="00091373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занятия в кружках.</w:t>
            </w:r>
          </w:p>
          <w:p w:rsidR="009B6200" w:rsidRPr="007B2AAC" w:rsidRDefault="009B6200" w:rsidP="007E3315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1F6E58">
        <w:trPr>
          <w:trHeight w:val="256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49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93338" w:rsidRPr="007B2AAC" w:rsidRDefault="00093338" w:rsidP="001F6E5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3" w:hanging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7B2AAC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7B2AAC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7B2AAC" w:rsidRDefault="001E59A8" w:rsidP="001F6E5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3" w:hanging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 многофункциональной зоны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7E2">
              <w:rPr>
                <w:rFonts w:ascii="Times New Roman" w:hAnsi="Times New Roman"/>
                <w:sz w:val="24"/>
                <w:szCs w:val="24"/>
              </w:rPr>
              <w:t>(Актовый зал</w:t>
            </w:r>
            <w:r w:rsidR="008A08F7">
              <w:rPr>
                <w:rFonts w:ascii="Times New Roman" w:hAnsi="Times New Roman"/>
                <w:sz w:val="24"/>
                <w:szCs w:val="24"/>
              </w:rPr>
              <w:t>-МКОУ «Нижнеказанищенск</w:t>
            </w:r>
            <w:r w:rsidR="001F6E58">
              <w:rPr>
                <w:rFonts w:ascii="Times New Roman" w:hAnsi="Times New Roman"/>
                <w:sz w:val="24"/>
                <w:szCs w:val="24"/>
              </w:rPr>
              <w:t xml:space="preserve">ая СОШ </w:t>
            </w:r>
            <w:r w:rsidR="008A08F7">
              <w:rPr>
                <w:rFonts w:ascii="Times New Roman" w:hAnsi="Times New Roman"/>
                <w:sz w:val="24"/>
                <w:szCs w:val="24"/>
              </w:rPr>
              <w:t>№3»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 xml:space="preserve"> -  Шахматная планета)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, обеспечивающ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ая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    возможность обучения игре в шахматы,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проведению матчей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игре в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 xml:space="preserve"> свободное время,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осуществление анализа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 xml:space="preserve"> и разбора шахматных партий.</w:t>
            </w:r>
          </w:p>
        </w:tc>
      </w:tr>
      <w:tr w:rsidR="00093338" w:rsidRPr="007B2AAC" w:rsidTr="001F6E58">
        <w:trPr>
          <w:trHeight w:val="829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49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7087" w:type="dxa"/>
          </w:tcPr>
          <w:p w:rsidR="00093338" w:rsidRPr="007B2AAC" w:rsidRDefault="00091373" w:rsidP="001F6E58">
            <w:pPr>
              <w:pStyle w:val="Default"/>
              <w:numPr>
                <w:ilvl w:val="0"/>
                <w:numId w:val="6"/>
              </w:numPr>
              <w:ind w:left="315" w:hanging="122"/>
              <w:jc w:val="both"/>
            </w:pPr>
            <w:r w:rsidRPr="007B2AAC">
              <w:t>разработка и</w:t>
            </w:r>
            <w:r w:rsidR="00093338" w:rsidRPr="007B2AAC">
              <w:t xml:space="preserve"> реализация </w:t>
            </w:r>
            <w:proofErr w:type="spellStart"/>
            <w:r w:rsidR="00093338" w:rsidRPr="007B2AAC">
              <w:t>межпредметных</w:t>
            </w:r>
            <w:proofErr w:type="spellEnd"/>
            <w:r w:rsidR="00093338" w:rsidRPr="007B2AAC">
              <w:t xml:space="preserve"> проектов в условиях интеграции общего и дополнительного образования </w:t>
            </w:r>
            <w:r w:rsidR="001E59A8" w:rsidRPr="007B2AAC">
              <w:t>в течение учебного года</w:t>
            </w:r>
            <w:r w:rsidR="00093338" w:rsidRPr="007B2AAC">
              <w:t>;</w:t>
            </w:r>
          </w:p>
          <w:p w:rsidR="00093338" w:rsidRPr="007B2AAC" w:rsidRDefault="001E59A8" w:rsidP="001F6E5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5" w:hanging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занятия в НОУ «Искатель»;</w:t>
            </w:r>
          </w:p>
          <w:p w:rsidR="00093338" w:rsidRPr="007B2AAC" w:rsidRDefault="00093338" w:rsidP="001F6E58">
            <w:pPr>
              <w:pStyle w:val="Default"/>
              <w:numPr>
                <w:ilvl w:val="0"/>
                <w:numId w:val="7"/>
              </w:numPr>
              <w:ind w:left="315" w:hanging="122"/>
              <w:jc w:val="both"/>
            </w:pPr>
            <w:r w:rsidRPr="007B2AAC">
              <w:t>услови</w:t>
            </w:r>
            <w:r w:rsidR="001E59A8" w:rsidRPr="007B2AAC">
              <w:t>я</w:t>
            </w:r>
            <w:r w:rsidRPr="007B2AAC">
              <w:t xml:space="preserve">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884ECF" w:rsidRPr="007B2AAC" w:rsidRDefault="00093338" w:rsidP="001F6E58">
            <w:pPr>
              <w:pStyle w:val="Default"/>
              <w:numPr>
                <w:ilvl w:val="0"/>
                <w:numId w:val="7"/>
              </w:numPr>
              <w:ind w:left="315" w:hanging="122"/>
              <w:jc w:val="both"/>
            </w:pPr>
            <w:r w:rsidRPr="007B2AAC">
              <w:t xml:space="preserve">презентация продуктов проектной деятельности  </w:t>
            </w:r>
          </w:p>
          <w:p w:rsidR="00093338" w:rsidRPr="007B2AAC" w:rsidRDefault="001E59A8" w:rsidP="001F6E58">
            <w:pPr>
              <w:pStyle w:val="Default"/>
              <w:ind w:left="315" w:hanging="122"/>
              <w:jc w:val="both"/>
            </w:pPr>
            <w:r w:rsidRPr="007B2AAC">
              <w:t xml:space="preserve"> - форум научно исследовательских и проектных </w:t>
            </w:r>
            <w:r w:rsidR="00F94367" w:rsidRPr="007B2AAC">
              <w:t xml:space="preserve">     </w:t>
            </w:r>
            <w:r w:rsidRPr="007B2AAC">
              <w:t>работ учащихся «Первые шаги в науку»;</w:t>
            </w:r>
          </w:p>
          <w:p w:rsidR="00093338" w:rsidRPr="007B2AAC" w:rsidRDefault="00093338" w:rsidP="001F6E58">
            <w:pPr>
              <w:pStyle w:val="Default"/>
              <w:numPr>
                <w:ilvl w:val="0"/>
                <w:numId w:val="7"/>
              </w:numPr>
              <w:ind w:left="315" w:hanging="122"/>
              <w:jc w:val="both"/>
            </w:pPr>
            <w:r w:rsidRPr="007B2AAC">
              <w:t>участие в системе открытых онлайн уроков «</w:t>
            </w:r>
            <w:proofErr w:type="spellStart"/>
            <w:r w:rsidRPr="007B2AAC">
              <w:t>Проектория</w:t>
            </w:r>
            <w:proofErr w:type="spellEnd"/>
            <w:r w:rsidRPr="007B2AAC">
              <w:t>».</w:t>
            </w:r>
          </w:p>
          <w:p w:rsidR="00093338" w:rsidRPr="007B2AAC" w:rsidRDefault="00F94367" w:rsidP="001F6E58">
            <w:pPr>
              <w:pStyle w:val="Default"/>
              <w:numPr>
                <w:ilvl w:val="0"/>
                <w:numId w:val="7"/>
              </w:numPr>
              <w:ind w:left="315" w:hanging="122"/>
              <w:jc w:val="both"/>
            </w:pPr>
            <w:r w:rsidRPr="007B2AAC">
              <w:t xml:space="preserve">интеллектуальные </w:t>
            </w:r>
            <w:proofErr w:type="spellStart"/>
            <w:r w:rsidRPr="007B2AAC">
              <w:t>квесты</w:t>
            </w:r>
            <w:proofErr w:type="spellEnd"/>
            <w:r w:rsidRPr="007B2AAC">
              <w:t xml:space="preserve"> по созданию проектов для педагогов и обучающихся.</w:t>
            </w:r>
          </w:p>
        </w:tc>
      </w:tr>
      <w:tr w:rsidR="00093338" w:rsidRPr="007B2AAC" w:rsidTr="001F6E58">
        <w:trPr>
          <w:trHeight w:val="698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9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и социокультурного профилей.</w:t>
            </w:r>
          </w:p>
        </w:tc>
        <w:tc>
          <w:tcPr>
            <w:tcW w:w="7087" w:type="dxa"/>
          </w:tcPr>
          <w:p w:rsidR="0017445C" w:rsidRPr="007B2AAC" w:rsidRDefault="00093338" w:rsidP="001F6E5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составление плана - графика   повышения   профес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7B2AAC" w:rsidRDefault="00093338" w:rsidP="001F6E5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="00BB764A" w:rsidRPr="007B2AAC">
              <w:rPr>
                <w:rFonts w:ascii="Times New Roman" w:hAnsi="Times New Roman"/>
                <w:sz w:val="24"/>
                <w:szCs w:val="24"/>
              </w:rPr>
              <w:t>л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  <w:r w:rsidR="00A36AE8" w:rsidRPr="007B2AAC">
              <w:rPr>
                <w:rFonts w:ascii="Times New Roman" w:hAnsi="Times New Roman"/>
                <w:sz w:val="24"/>
                <w:szCs w:val="24"/>
              </w:rPr>
              <w:t>-конст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уирование</w:t>
            </w:r>
            <w:r w:rsidR="00884ECF" w:rsidRPr="007B2AAC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1F6E58">
        <w:trPr>
          <w:trHeight w:val="381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49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7087" w:type="dxa"/>
          </w:tcPr>
          <w:p w:rsidR="00093338" w:rsidRPr="007B2AAC" w:rsidRDefault="00EC33EA" w:rsidP="001E59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идео</w:t>
            </w:r>
            <w:r w:rsidR="008A08F7">
              <w:rPr>
                <w:rFonts w:ascii="Times New Roman" w:hAnsi="Times New Roman"/>
                <w:sz w:val="24"/>
                <w:szCs w:val="24"/>
              </w:rPr>
              <w:t>блог</w:t>
            </w:r>
            <w:proofErr w:type="spellEnd"/>
            <w:r w:rsidR="008A08F7">
              <w:rPr>
                <w:rFonts w:ascii="Times New Roman" w:hAnsi="Times New Roman"/>
                <w:sz w:val="24"/>
                <w:szCs w:val="24"/>
              </w:rPr>
              <w:t xml:space="preserve"> «Наша школа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1E59A8" w:rsidRPr="007B2AAC" w:rsidRDefault="00EC33EA" w:rsidP="008A08F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айт школы</w:t>
            </w:r>
            <w:r w:rsidR="008A08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3338" w:rsidRPr="007B2AAC" w:rsidTr="001F6E5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49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Информационное сопровождение учебно-воспитательной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7087" w:type="dxa"/>
          </w:tcPr>
          <w:p w:rsidR="00093338" w:rsidRPr="007B2AAC" w:rsidRDefault="00093338" w:rsidP="00BB764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подготовка информационных материалов о деятельности Центра для размещения </w:t>
            </w:r>
            <w:r w:rsidR="00091373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</w:t>
            </w:r>
            <w:r w:rsidR="00884ECF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СМИ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93338" w:rsidRPr="007B2AAC" w:rsidRDefault="00093338" w:rsidP="000D6AB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организация проведения Дней открытых дверей Центра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образования цифрового и гуманитарного профилей «Точк</w:t>
            </w:r>
            <w:r w:rsidR="000D6AB8" w:rsidRPr="007B2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1F6E58">
        <w:trPr>
          <w:trHeight w:val="70"/>
        </w:trPr>
        <w:tc>
          <w:tcPr>
            <w:tcW w:w="696" w:type="dxa"/>
          </w:tcPr>
          <w:p w:rsidR="004A6F34" w:rsidRPr="007B2AAC" w:rsidRDefault="004A6F34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49" w:type="dxa"/>
          </w:tcPr>
          <w:p w:rsidR="004A6F34" w:rsidRPr="007B2AAC" w:rsidRDefault="004A6F34" w:rsidP="004A6F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7087" w:type="dxa"/>
          </w:tcPr>
          <w:p w:rsidR="004A6F34" w:rsidRPr="007B2AAC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деятельность волонтерского отряда «Горячие сердца»;</w:t>
            </w:r>
          </w:p>
          <w:p w:rsidR="004A6F34" w:rsidRPr="007B2AAC" w:rsidRDefault="008A08F7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МК</w:t>
            </w:r>
            <w:r w:rsidR="0096705B">
              <w:rPr>
                <w:rFonts w:ascii="Times New Roman" w:hAnsi="Times New Roman"/>
                <w:sz w:val="24"/>
                <w:szCs w:val="24"/>
              </w:rPr>
              <w:t>ОУ «Нижнеказанищенск</w:t>
            </w:r>
            <w:r w:rsidR="001F6E58">
              <w:rPr>
                <w:rFonts w:ascii="Times New Roman" w:hAnsi="Times New Roman"/>
                <w:sz w:val="24"/>
                <w:szCs w:val="24"/>
              </w:rPr>
              <w:t>ая</w:t>
            </w:r>
            <w:r w:rsidR="00967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6E58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="0096705B">
              <w:rPr>
                <w:rFonts w:ascii="Times New Roman" w:hAnsi="Times New Roman"/>
                <w:sz w:val="24"/>
                <w:szCs w:val="24"/>
              </w:rPr>
              <w:t>№3»</w:t>
            </w:r>
            <w:r w:rsidR="004A6F34" w:rsidRPr="007B2AAC">
              <w:rPr>
                <w:rFonts w:ascii="Times New Roman" w:hAnsi="Times New Roman"/>
                <w:sz w:val="24"/>
                <w:szCs w:val="24"/>
              </w:rPr>
              <w:t xml:space="preserve"> общественного движения школьников – «Волонтеры – медики»;</w:t>
            </w:r>
          </w:p>
          <w:p w:rsidR="004A6F34" w:rsidRPr="007B2AAC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сотрудничество с РДШ (Российское движение школьников).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093338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4. План учебно-воспитательных, </w:t>
      </w:r>
    </w:p>
    <w:p w:rsidR="0029417E" w:rsidRDefault="00093338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внеурочных и социокультурных мероприятий в Центре</w:t>
      </w:r>
    </w:p>
    <w:p w:rsidR="001F6E58" w:rsidRPr="001F6E58" w:rsidRDefault="001F6E58" w:rsidP="001A6B55">
      <w:pPr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3007"/>
        <w:gridCol w:w="3543"/>
        <w:gridCol w:w="1985"/>
        <w:gridCol w:w="1559"/>
      </w:tblGrid>
      <w:tr w:rsidR="00D1276C" w:rsidRPr="007B2AAC" w:rsidTr="001F6E58">
        <w:trPr>
          <w:trHeight w:val="471"/>
          <w:tblHeader/>
        </w:trPr>
        <w:tc>
          <w:tcPr>
            <w:tcW w:w="538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E58">
              <w:rPr>
                <w:rFonts w:ascii="Times New Roman" w:eastAsia="Calibri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3007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91373" w:rsidRPr="007B2AAC" w:rsidTr="001F6E58">
        <w:trPr>
          <w:trHeight w:val="471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Центра. 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о зачислении учащихся 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091373" w:rsidRPr="007B2AAC" w:rsidTr="001F6E58">
        <w:trPr>
          <w:trHeight w:val="471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Центра в единый день открытий.               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 (сайт школы СМИ)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2019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(дополнительных общеразвивающих программ) цифрового, естественнонаучного, технического и гуманитарного профилей 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Разработка/корректировка + экспертиза: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общеобразовательных программ.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Условия: модульные, сетевая форма реализации, потенциал социокультурных/производственных объектов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по </w:t>
            </w: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 «Волшебный замысел»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и интеллектуальное развитие ребенка.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Умение детей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-конструировать по графической модели;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в группе.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 технологии (мальчики)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Хобби-центр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совместные проекты, умение презентовать свои увлечения.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педагог-организатор, родители, педагоги, учащиеся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 (осенние, зимние, весенние каникулы)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тв</w:t>
            </w:r>
            <w:r w:rsidR="007839E9">
              <w:rPr>
                <w:rFonts w:ascii="Times New Roman" w:eastAsia="Calibri" w:hAnsi="Times New Roman" w:cs="Times New Roman"/>
                <w:sz w:val="24"/>
                <w:szCs w:val="24"/>
              </w:rPr>
              <w:t>орчества «Здоровым быть модно!»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педагог-организатор, классные руководители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«Азбука  анимации»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Аллея моих достижений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достижений, повышение потребности в самореализации, достижении результата своей деятельности.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96705B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Видеоблог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«Наша школа</w:t>
            </w:r>
            <w:r w:rsidR="00091373"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о школьной жизни.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информационных, коммуникационных и творческих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96705B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Редактор газеты «Наша школа</w:t>
            </w:r>
            <w:r w:rsidR="00091373"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Форум научно- исследовательских и проектных работ учащихся «Первые шаги в науку»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интеллектуальных, информационных, коммуникационных и творческих способностей учащихся. Развитие ораторского искусства.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НОУ «Искатель»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«Я поделюсь своим умением»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деятельности кружка, повышение уровня информированности о содержании кружка, интереса к участию в деятельности кружка.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кружков 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Тест-драйв велосипедов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безопасности, профилактика ДДТТ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кружка «ЮИД»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оригами «Волшебная бумага»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 и творческих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(девочки)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«Чудо-шашки»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«Шахматное королевство»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1985" w:type="dxa"/>
            <w:shd w:val="clear" w:color="auto" w:fill="FFFFFF"/>
          </w:tcPr>
          <w:p w:rsidR="00091373" w:rsidRDefault="00091373" w:rsidP="0096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</w:p>
          <w:p w:rsidR="0096705B" w:rsidRPr="007B2AAC" w:rsidRDefault="0096705B" w:rsidP="0096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1F6E58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7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проект «Здоровое поколение»</w:t>
            </w:r>
          </w:p>
        </w:tc>
        <w:tc>
          <w:tcPr>
            <w:tcW w:w="3543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педагог-организатор, классные руководители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:rsidR="0029417E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t xml:space="preserve">Базовый перечень показателей результативности Центра </w:t>
      </w:r>
    </w:p>
    <w:p w:rsidR="00AC4548" w:rsidRPr="007B2AAC" w:rsidRDefault="00AC4548" w:rsidP="00AC45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05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6"/>
        <w:gridCol w:w="1761"/>
        <w:gridCol w:w="1179"/>
        <w:gridCol w:w="841"/>
        <w:gridCol w:w="997"/>
      </w:tblGrid>
      <w:tr w:rsidR="00AC4548" w:rsidRPr="007B2AAC" w:rsidTr="007839E9">
        <w:trPr>
          <w:trHeight w:val="486"/>
        </w:trPr>
        <w:tc>
          <w:tcPr>
            <w:tcW w:w="567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6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761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Минимальное значение, начиная с 2019 года</w:t>
            </w:r>
          </w:p>
        </w:tc>
        <w:tc>
          <w:tcPr>
            <w:tcW w:w="3017" w:type="dxa"/>
            <w:gridSpan w:val="3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по годам</w:t>
            </w:r>
          </w:p>
        </w:tc>
      </w:tr>
      <w:tr w:rsidR="00AC4548" w:rsidRPr="007B2AAC" w:rsidTr="007839E9">
        <w:trPr>
          <w:trHeight w:val="404"/>
        </w:trPr>
        <w:tc>
          <w:tcPr>
            <w:tcW w:w="567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AC4548" w:rsidRPr="007B2AAC" w:rsidTr="007839E9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B2AA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£</w:t>
            </w: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65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ZYi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0,7* </w:t>
            </w: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20*I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525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Численность человек, ежемесячно вовлеченных в программу </w:t>
            </w: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социальнокультурных</w:t>
            </w:r>
            <w:proofErr w:type="spellEnd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компетенций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7839E9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46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39E9" w:rsidRDefault="00AC4548" w:rsidP="007839E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6F34" w:rsidRPr="007B2AAC" w:rsidRDefault="00AC4548" w:rsidP="007839E9">
      <w:pPr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Кадровый состав по реализации деятельности Центра</w:t>
      </w:r>
    </w:p>
    <w:tbl>
      <w:tblPr>
        <w:tblStyle w:val="a4"/>
        <w:tblW w:w="5698" w:type="pct"/>
        <w:tblInd w:w="-856" w:type="dxa"/>
        <w:tblLook w:val="04A0" w:firstRow="1" w:lastRow="0" w:firstColumn="1" w:lastColumn="0" w:noHBand="0" w:noVBand="1"/>
      </w:tblPr>
      <w:tblGrid>
        <w:gridCol w:w="2105"/>
        <w:gridCol w:w="2433"/>
        <w:gridCol w:w="1904"/>
        <w:gridCol w:w="2166"/>
        <w:gridCol w:w="2040"/>
      </w:tblGrid>
      <w:tr w:rsidR="004A6F34" w:rsidRPr="007B2AAC" w:rsidTr="007839E9">
        <w:tc>
          <w:tcPr>
            <w:tcW w:w="988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142" w:type="pct"/>
          </w:tcPr>
          <w:p w:rsidR="004A6F34" w:rsidRPr="007B2AAC" w:rsidRDefault="004A6F34" w:rsidP="00783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894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17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958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(проходил /не проходил обучение в рамках проекта)</w:t>
            </w:r>
          </w:p>
        </w:tc>
      </w:tr>
      <w:tr w:rsidR="004A6F34" w:rsidRPr="007B2AAC" w:rsidTr="007839E9">
        <w:tc>
          <w:tcPr>
            <w:tcW w:w="988" w:type="pct"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1142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94" w:type="pct"/>
            <w:vAlign w:val="center"/>
          </w:tcPr>
          <w:p w:rsidR="004A6F34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1017" w:type="pct"/>
            <w:vAlign w:val="center"/>
          </w:tcPr>
          <w:p w:rsidR="004A6F34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958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7839E9">
        <w:tc>
          <w:tcPr>
            <w:tcW w:w="988" w:type="pct"/>
            <w:vMerge w:val="restart"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  <w:tc>
          <w:tcPr>
            <w:tcW w:w="1142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94" w:type="pct"/>
            <w:vAlign w:val="center"/>
          </w:tcPr>
          <w:p w:rsidR="004A6F34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З.И</w:t>
            </w:r>
          </w:p>
        </w:tc>
        <w:tc>
          <w:tcPr>
            <w:tcW w:w="1017" w:type="pct"/>
            <w:vAlign w:val="center"/>
          </w:tcPr>
          <w:p w:rsidR="004A6F34" w:rsidRPr="007B2AAC" w:rsidRDefault="00F30DA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958" w:type="pct"/>
            <w:vAlign w:val="center"/>
          </w:tcPr>
          <w:p w:rsidR="004A6F34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7839E9">
        <w:tc>
          <w:tcPr>
            <w:tcW w:w="988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894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Align w:val="center"/>
          </w:tcPr>
          <w:p w:rsidR="004A6F34" w:rsidRPr="007B2AAC" w:rsidRDefault="00D3336E" w:rsidP="0096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958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F34" w:rsidRPr="007B2AAC" w:rsidTr="007839E9">
        <w:tc>
          <w:tcPr>
            <w:tcW w:w="988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894" w:type="pct"/>
            <w:vAlign w:val="center"/>
          </w:tcPr>
          <w:p w:rsidR="004A6F34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И.К</w:t>
            </w:r>
          </w:p>
        </w:tc>
        <w:tc>
          <w:tcPr>
            <w:tcW w:w="1017" w:type="pct"/>
            <w:vAlign w:val="center"/>
          </w:tcPr>
          <w:p w:rsidR="004A6F34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 т ОБЖ</w:t>
            </w:r>
          </w:p>
        </w:tc>
        <w:tc>
          <w:tcPr>
            <w:tcW w:w="958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7839E9">
        <w:tc>
          <w:tcPr>
            <w:tcW w:w="988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894" w:type="pct"/>
            <w:vAlign w:val="center"/>
          </w:tcPr>
          <w:p w:rsidR="004A6F34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1017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58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6705B" w:rsidRPr="007B2AAC" w:rsidTr="007839E9">
        <w:tc>
          <w:tcPr>
            <w:tcW w:w="988" w:type="pct"/>
            <w:vMerge/>
          </w:tcPr>
          <w:p w:rsidR="0096705B" w:rsidRPr="007B2AAC" w:rsidRDefault="0096705B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:rsidR="0096705B" w:rsidRPr="007B2AAC" w:rsidRDefault="0096705B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894" w:type="pct"/>
            <w:vAlign w:val="center"/>
          </w:tcPr>
          <w:p w:rsidR="0096705B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</w:tc>
        <w:tc>
          <w:tcPr>
            <w:tcW w:w="1017" w:type="pct"/>
            <w:vAlign w:val="center"/>
          </w:tcPr>
          <w:p w:rsidR="0096705B" w:rsidRPr="007B2AAC" w:rsidRDefault="0096705B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58" w:type="pct"/>
            <w:vAlign w:val="center"/>
          </w:tcPr>
          <w:p w:rsidR="0096705B" w:rsidRPr="007B2AAC" w:rsidRDefault="00F30DA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7839E9">
        <w:tc>
          <w:tcPr>
            <w:tcW w:w="988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894" w:type="pct"/>
            <w:vAlign w:val="center"/>
          </w:tcPr>
          <w:p w:rsidR="004A6F34" w:rsidRPr="007B2AAC" w:rsidRDefault="00F30DA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З.И</w:t>
            </w:r>
          </w:p>
        </w:tc>
        <w:tc>
          <w:tcPr>
            <w:tcW w:w="1017" w:type="pct"/>
            <w:vAlign w:val="center"/>
          </w:tcPr>
          <w:p w:rsidR="004A6F34" w:rsidRPr="007B2AAC" w:rsidRDefault="00F30DA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58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Default="00AC454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39E9" w:rsidRDefault="007839E9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39E9" w:rsidRPr="007B2AAC" w:rsidRDefault="007839E9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633494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lastRenderedPageBreak/>
        <w:t>Ожидаемые результаты реализации программы</w:t>
      </w:r>
    </w:p>
    <w:p w:rsidR="00AC4548" w:rsidRPr="007B2AAC" w:rsidRDefault="00AC4548" w:rsidP="007839E9">
      <w:pPr>
        <w:spacing w:after="0" w:line="360" w:lineRule="auto"/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7839E9">
      <w:pPr>
        <w:spacing w:after="0" w:line="360" w:lineRule="auto"/>
        <w:ind w:left="-567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1.</w:t>
      </w:r>
      <w:r w:rsidR="007839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AC4548" w:rsidRPr="007B2AAC" w:rsidRDefault="00AC4548" w:rsidP="007839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2.</w:t>
      </w:r>
      <w:r w:rsidR="007839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AAC">
        <w:rPr>
          <w:rFonts w:ascii="Times New Roman" w:eastAsia="Calibri" w:hAnsi="Times New Roman" w:cs="Times New Roman"/>
          <w:sz w:val="24"/>
          <w:szCs w:val="24"/>
        </w:rPr>
        <w:t>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профилей во внеурочное время, а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дистанционных форм обучения и сетевого пространства;</w:t>
      </w:r>
    </w:p>
    <w:p w:rsidR="00AC4548" w:rsidRPr="007B2AAC" w:rsidRDefault="00AC4548" w:rsidP="007839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</w:t>
      </w:r>
      <w:r w:rsidR="007839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B2AAC">
        <w:rPr>
          <w:rFonts w:ascii="Times New Roman" w:eastAsia="Calibri" w:hAnsi="Times New Roman" w:cs="Times New Roman"/>
          <w:sz w:val="24"/>
          <w:szCs w:val="24"/>
        </w:rPr>
        <w:t>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sectPr w:rsidR="0029417E" w:rsidRPr="007B2AAC" w:rsidSect="00EC33EA">
      <w:footerReference w:type="default" r:id="rId10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50" w:rsidRDefault="00CE6750" w:rsidP="00884ECF">
      <w:pPr>
        <w:spacing w:after="0" w:line="240" w:lineRule="auto"/>
      </w:pPr>
      <w:r>
        <w:separator/>
      </w:r>
    </w:p>
  </w:endnote>
  <w:endnote w:type="continuationSeparator" w:id="0">
    <w:p w:rsidR="00CE6750" w:rsidRDefault="00CE6750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533719"/>
      <w:docPartObj>
        <w:docPartGallery w:val="Page Numbers (Bottom of Page)"/>
        <w:docPartUnique/>
      </w:docPartObj>
    </w:sdtPr>
    <w:sdtEndPr/>
    <w:sdtContent>
      <w:p w:rsidR="00AC4548" w:rsidRDefault="00AC45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9E9">
          <w:rPr>
            <w:noProof/>
          </w:rPr>
          <w:t>11</w:t>
        </w:r>
        <w:r>
          <w:fldChar w:fldCharType="end"/>
        </w:r>
      </w:p>
    </w:sdtContent>
  </w:sdt>
  <w:p w:rsidR="00AC4548" w:rsidRDefault="00AC45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50" w:rsidRDefault="00CE6750" w:rsidP="00884ECF">
      <w:pPr>
        <w:spacing w:after="0" w:line="240" w:lineRule="auto"/>
      </w:pPr>
      <w:r>
        <w:separator/>
      </w:r>
    </w:p>
  </w:footnote>
  <w:footnote w:type="continuationSeparator" w:id="0">
    <w:p w:rsidR="00CE6750" w:rsidRDefault="00CE6750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C8"/>
    <w:rsid w:val="00084F42"/>
    <w:rsid w:val="00091373"/>
    <w:rsid w:val="00093338"/>
    <w:rsid w:val="00093D0B"/>
    <w:rsid w:val="000D6AB8"/>
    <w:rsid w:val="00127FED"/>
    <w:rsid w:val="0017445C"/>
    <w:rsid w:val="001A6B55"/>
    <w:rsid w:val="001E59A8"/>
    <w:rsid w:val="001F6E58"/>
    <w:rsid w:val="00204871"/>
    <w:rsid w:val="00216219"/>
    <w:rsid w:val="002602AE"/>
    <w:rsid w:val="0029417E"/>
    <w:rsid w:val="003F3B07"/>
    <w:rsid w:val="004A6F34"/>
    <w:rsid w:val="00560E68"/>
    <w:rsid w:val="00587F9C"/>
    <w:rsid w:val="005918D0"/>
    <w:rsid w:val="00633494"/>
    <w:rsid w:val="00636EDB"/>
    <w:rsid w:val="006734C2"/>
    <w:rsid w:val="006C353E"/>
    <w:rsid w:val="00702959"/>
    <w:rsid w:val="007839E9"/>
    <w:rsid w:val="007B2AAC"/>
    <w:rsid w:val="007C67E2"/>
    <w:rsid w:val="007E3315"/>
    <w:rsid w:val="00884ECF"/>
    <w:rsid w:val="008A08F7"/>
    <w:rsid w:val="008B2AAC"/>
    <w:rsid w:val="008D48B1"/>
    <w:rsid w:val="008F2848"/>
    <w:rsid w:val="0096705B"/>
    <w:rsid w:val="009B6200"/>
    <w:rsid w:val="00A36AE8"/>
    <w:rsid w:val="00AA7745"/>
    <w:rsid w:val="00AB64D3"/>
    <w:rsid w:val="00AC4548"/>
    <w:rsid w:val="00AD0E1E"/>
    <w:rsid w:val="00B00E3B"/>
    <w:rsid w:val="00B76C8A"/>
    <w:rsid w:val="00BB105C"/>
    <w:rsid w:val="00BB764A"/>
    <w:rsid w:val="00BD122C"/>
    <w:rsid w:val="00BD1F23"/>
    <w:rsid w:val="00C72AFE"/>
    <w:rsid w:val="00CE6750"/>
    <w:rsid w:val="00D01092"/>
    <w:rsid w:val="00D1276C"/>
    <w:rsid w:val="00D15A93"/>
    <w:rsid w:val="00D3336E"/>
    <w:rsid w:val="00D945FD"/>
    <w:rsid w:val="00DA24BB"/>
    <w:rsid w:val="00DD091F"/>
    <w:rsid w:val="00DF08F2"/>
    <w:rsid w:val="00E67FE3"/>
    <w:rsid w:val="00EC33EA"/>
    <w:rsid w:val="00EC6C10"/>
    <w:rsid w:val="00EF2BC8"/>
    <w:rsid w:val="00F30DA8"/>
    <w:rsid w:val="00F40EF3"/>
    <w:rsid w:val="00F8699A"/>
    <w:rsid w:val="00F9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1F3"/>
  <w15:chartTrackingRefBased/>
  <w15:docId w15:val="{796A0FE5-A0DB-420A-8579-D6ED8DB4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0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character" w:styleId="ad">
    <w:name w:val="Hyperlink"/>
    <w:basedOn w:val="a0"/>
    <w:uiPriority w:val="99"/>
    <w:semiHidden/>
    <w:unhideWhenUsed/>
    <w:rsid w:val="007C6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nk@3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11810519_ot_10_iyunya_201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C96B-2A9D-47F2-AE28-4F888EA9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Микаил</cp:lastModifiedBy>
  <cp:revision>8</cp:revision>
  <dcterms:created xsi:type="dcterms:W3CDTF">2019-06-24T11:04:00Z</dcterms:created>
  <dcterms:modified xsi:type="dcterms:W3CDTF">2019-07-15T20:36:00Z</dcterms:modified>
</cp:coreProperties>
</file>