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83D74" w:rsidRPr="00C4479D" w:rsidRDefault="00083D74" w:rsidP="00083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79D">
        <w:rPr>
          <w:rFonts w:ascii="Times New Roman" w:hAnsi="Times New Roman"/>
          <w:b/>
          <w:sz w:val="28"/>
          <w:szCs w:val="28"/>
          <w:lang w:eastAsia="en-US"/>
        </w:rPr>
        <w:t>Республика Дагестан</w:t>
      </w:r>
    </w:p>
    <w:p w:rsidR="00083D74" w:rsidRPr="00C4479D" w:rsidRDefault="00083D74" w:rsidP="00083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4479D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и науки</w:t>
      </w:r>
    </w:p>
    <w:p w:rsidR="00083D74" w:rsidRPr="00C4479D" w:rsidRDefault="00083D74" w:rsidP="00083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4479D">
        <w:rPr>
          <w:rFonts w:ascii="Times New Roman" w:hAnsi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083D74" w:rsidRPr="00C4479D" w:rsidRDefault="00083D74" w:rsidP="00083D74">
      <w:pPr>
        <w:spacing w:after="0" w:line="240" w:lineRule="auto"/>
        <w:jc w:val="center"/>
        <w:rPr>
          <w:rFonts w:ascii="Times New Roman" w:hAnsi="Times New Roman"/>
          <w:sz w:val="40"/>
          <w:szCs w:val="28"/>
          <w:lang w:eastAsia="en-US"/>
        </w:rPr>
      </w:pPr>
      <w:r w:rsidRPr="00C4479D">
        <w:rPr>
          <w:rFonts w:ascii="Times New Roman" w:hAnsi="Times New Roman"/>
          <w:b/>
          <w:sz w:val="40"/>
          <w:szCs w:val="28"/>
          <w:lang w:eastAsia="en-US"/>
        </w:rPr>
        <w:t>«Нижнеказанищенская средняя школа №3</w:t>
      </w:r>
      <w:r w:rsidRPr="00C4479D">
        <w:rPr>
          <w:rFonts w:ascii="Times New Roman" w:hAnsi="Times New Roman"/>
          <w:sz w:val="40"/>
          <w:szCs w:val="28"/>
          <w:lang w:eastAsia="en-US"/>
        </w:rPr>
        <w:t>»</w:t>
      </w:r>
    </w:p>
    <w:p w:rsidR="00083D74" w:rsidRPr="00C4479D" w:rsidRDefault="00083D74" w:rsidP="00083D7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eastAsia="en-US"/>
        </w:rPr>
      </w:pPr>
      <w:r w:rsidRPr="00C4479D">
        <w:rPr>
          <w:rFonts w:ascii="Times New Roman" w:hAnsi="Times New Roman"/>
          <w:b/>
          <w:sz w:val="24"/>
          <w:szCs w:val="28"/>
          <w:lang w:eastAsia="en-US"/>
        </w:rPr>
        <w:t>368205 Буйнакский район сел. Нижнее Казанище тел. 89289197469</w:t>
      </w:r>
    </w:p>
    <w:p w:rsidR="00083D74" w:rsidRPr="00C4479D" w:rsidRDefault="00083D74" w:rsidP="00083D7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en-US"/>
        </w:rPr>
      </w:pPr>
      <w:r w:rsidRPr="00C4479D">
        <w:rPr>
          <w:rFonts w:ascii="Times New Roman" w:hAnsi="Times New Roman"/>
          <w:b/>
          <w:sz w:val="20"/>
          <w:szCs w:val="28"/>
          <w:lang w:eastAsia="en-US"/>
        </w:rPr>
        <w:t>ОКПО 56070194/ОГРН1070507000178         ИНН 0507020540/КПП 050701001</w:t>
      </w:r>
    </w:p>
    <w:p w:rsidR="00083D74" w:rsidRPr="00C4479D" w:rsidRDefault="00DE267E" w:rsidP="00083D7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en-US"/>
        </w:rPr>
      </w:pPr>
      <w:r w:rsidRPr="00C4479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203200</wp:posOffset>
                </wp:positionV>
                <wp:extent cx="7195185" cy="9525"/>
                <wp:effectExtent l="12065" t="12700" r="1270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518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8E22B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16pt" to="554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" strokeweight=".26mm">
                <v:stroke joinstyle="miter"/>
              </v:line>
            </w:pict>
          </mc:Fallback>
        </mc:AlternateContent>
      </w:r>
      <w:r w:rsidR="00083D74" w:rsidRPr="00C4479D">
        <w:rPr>
          <w:rFonts w:ascii="Times New Roman" w:hAnsi="Times New Roman"/>
          <w:b/>
          <w:sz w:val="24"/>
          <w:szCs w:val="28"/>
          <w:lang w:val="en-US" w:eastAsia="en-US"/>
        </w:rPr>
        <w:t>www</w:t>
      </w:r>
      <w:r w:rsidR="00083D74" w:rsidRPr="00C4479D">
        <w:rPr>
          <w:rFonts w:ascii="Times New Roman" w:hAnsi="Times New Roman"/>
          <w:b/>
          <w:sz w:val="24"/>
          <w:szCs w:val="28"/>
          <w:lang w:eastAsia="en-US"/>
        </w:rPr>
        <w:t>/</w:t>
      </w:r>
      <w:proofErr w:type="spellStart"/>
      <w:r w:rsidR="00083D74" w:rsidRPr="00C4479D">
        <w:rPr>
          <w:rFonts w:ascii="Times New Roman" w:hAnsi="Times New Roman"/>
          <w:b/>
          <w:sz w:val="24"/>
          <w:szCs w:val="28"/>
          <w:lang w:val="en-US" w:eastAsia="en-US"/>
        </w:rPr>
        <w:t>nkazanishe</w:t>
      </w:r>
      <w:proofErr w:type="spellEnd"/>
      <w:r w:rsidR="00083D74" w:rsidRPr="00C4479D">
        <w:rPr>
          <w:rFonts w:ascii="Times New Roman" w:hAnsi="Times New Roman"/>
          <w:b/>
          <w:sz w:val="24"/>
          <w:szCs w:val="28"/>
          <w:lang w:eastAsia="en-US"/>
        </w:rPr>
        <w:t>.</w:t>
      </w:r>
      <w:proofErr w:type="spellStart"/>
      <w:r w:rsidR="00083D74" w:rsidRPr="00C4479D">
        <w:rPr>
          <w:rFonts w:ascii="Times New Roman" w:hAnsi="Times New Roman"/>
          <w:b/>
          <w:sz w:val="24"/>
          <w:szCs w:val="28"/>
          <w:lang w:val="en-US" w:eastAsia="en-US"/>
        </w:rPr>
        <w:t>dagschool</w:t>
      </w:r>
      <w:proofErr w:type="spellEnd"/>
      <w:r w:rsidR="00083D74" w:rsidRPr="00C4479D">
        <w:rPr>
          <w:rFonts w:ascii="Times New Roman" w:hAnsi="Times New Roman"/>
          <w:b/>
          <w:sz w:val="24"/>
          <w:szCs w:val="28"/>
          <w:lang w:eastAsia="en-US"/>
        </w:rPr>
        <w:t>.</w:t>
      </w:r>
      <w:r w:rsidR="00083D74" w:rsidRPr="00C4479D">
        <w:rPr>
          <w:rFonts w:ascii="Times New Roman" w:hAnsi="Times New Roman"/>
          <w:b/>
          <w:sz w:val="24"/>
          <w:szCs w:val="28"/>
          <w:lang w:val="en-US" w:eastAsia="en-US"/>
        </w:rPr>
        <w:t>com</w:t>
      </w:r>
      <w:r w:rsidR="00083D74" w:rsidRPr="00C4479D">
        <w:rPr>
          <w:rFonts w:ascii="Times New Roman" w:hAnsi="Times New Roman"/>
          <w:b/>
          <w:sz w:val="24"/>
          <w:szCs w:val="28"/>
          <w:lang w:eastAsia="en-US"/>
        </w:rPr>
        <w:t xml:space="preserve">, </w:t>
      </w:r>
      <w:hyperlink r:id="rId8" w:history="1">
        <w:r w:rsidR="00083D74" w:rsidRPr="00C4479D">
          <w:rPr>
            <w:rFonts w:ascii="Times New Roman" w:hAnsi="Times New Roman"/>
            <w:b/>
            <w:color w:val="0000FF"/>
            <w:sz w:val="24"/>
            <w:szCs w:val="28"/>
            <w:u w:val="single"/>
            <w:lang w:val="en-US" w:eastAsia="en-US"/>
          </w:rPr>
          <w:t>skolank</w:t>
        </w:r>
        <w:r w:rsidR="00083D74" w:rsidRPr="00C4479D">
          <w:rPr>
            <w:rFonts w:ascii="Times New Roman" w:hAnsi="Times New Roman"/>
            <w:b/>
            <w:color w:val="0000FF"/>
            <w:sz w:val="24"/>
            <w:szCs w:val="28"/>
            <w:u w:val="single"/>
            <w:lang w:eastAsia="en-US"/>
          </w:rPr>
          <w:t>@3</w:t>
        </w:r>
        <w:r w:rsidR="00083D74" w:rsidRPr="00C4479D">
          <w:rPr>
            <w:rFonts w:ascii="Times New Roman" w:hAnsi="Times New Roman"/>
            <w:b/>
            <w:color w:val="0000FF"/>
            <w:sz w:val="24"/>
            <w:szCs w:val="28"/>
            <w:u w:val="single"/>
            <w:lang w:val="en-US" w:eastAsia="en-US"/>
          </w:rPr>
          <w:t>yandex</w:t>
        </w:r>
        <w:r w:rsidR="00083D74" w:rsidRPr="00C4479D">
          <w:rPr>
            <w:rFonts w:ascii="Times New Roman" w:hAnsi="Times New Roman"/>
            <w:b/>
            <w:color w:val="0000FF"/>
            <w:sz w:val="24"/>
            <w:szCs w:val="28"/>
            <w:u w:val="single"/>
            <w:lang w:eastAsia="en-US"/>
          </w:rPr>
          <w:t>.</w:t>
        </w:r>
        <w:r w:rsidR="00083D74" w:rsidRPr="00C4479D">
          <w:rPr>
            <w:rFonts w:ascii="Times New Roman" w:hAnsi="Times New Roman"/>
            <w:b/>
            <w:color w:val="0000FF"/>
            <w:sz w:val="24"/>
            <w:szCs w:val="28"/>
            <w:u w:val="single"/>
            <w:lang w:val="en-US" w:eastAsia="en-US"/>
          </w:rPr>
          <w:t>ru</w:t>
        </w:r>
      </w:hyperlink>
    </w:p>
    <w:p w:rsidR="00083D74" w:rsidRPr="00C4479D" w:rsidRDefault="00DE267E" w:rsidP="00083D74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4479D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100965</wp:posOffset>
                </wp:positionV>
                <wp:extent cx="7195185" cy="0"/>
                <wp:effectExtent l="21590" t="1905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9518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F5ABC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4pt,7.95pt" to="554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" strokeweight="1.01mm">
                <v:stroke joinstyle="miter"/>
              </v:line>
            </w:pict>
          </mc:Fallback>
        </mc:AlternateContent>
      </w:r>
    </w:p>
    <w:p w:rsidR="00083D74" w:rsidRPr="00C4479D" w:rsidRDefault="00083D74" w:rsidP="00083D74">
      <w:pPr>
        <w:tabs>
          <w:tab w:val="left" w:pos="7275"/>
        </w:tabs>
        <w:rPr>
          <w:rFonts w:ascii="Times New Roman" w:hAnsi="Times New Roman"/>
          <w:sz w:val="28"/>
          <w:szCs w:val="28"/>
          <w:lang w:eastAsia="en-US"/>
        </w:rPr>
      </w:pPr>
    </w:p>
    <w:p w:rsidR="00083D74" w:rsidRPr="00C4479D" w:rsidRDefault="00083D74" w:rsidP="00083D74">
      <w:pPr>
        <w:spacing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083D74" w:rsidRPr="00C4479D" w:rsidTr="00083D74">
        <w:tc>
          <w:tcPr>
            <w:tcW w:w="5000" w:type="pct"/>
          </w:tcPr>
          <w:p w:rsidR="00083D74" w:rsidRPr="00C4479D" w:rsidRDefault="00083D74" w:rsidP="00083D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83D74" w:rsidRPr="00C4479D" w:rsidRDefault="00083D74" w:rsidP="00083D74">
      <w:pPr>
        <w:spacing w:line="240" w:lineRule="auto"/>
        <w:contextualSpacing/>
        <w:jc w:val="right"/>
        <w:outlineLvl w:val="0"/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</w:pPr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 xml:space="preserve">     </w:t>
      </w:r>
    </w:p>
    <w:p w:rsidR="00083D74" w:rsidRPr="00C4479D" w:rsidRDefault="00083D74" w:rsidP="00083D74">
      <w:pPr>
        <w:spacing w:line="360" w:lineRule="auto"/>
        <w:contextualSpacing/>
        <w:jc w:val="right"/>
        <w:outlineLvl w:val="0"/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</w:pPr>
      <w:r w:rsidRPr="00C4479D">
        <w:rPr>
          <w:rFonts w:ascii="Times New Roman" w:eastAsia="Calibri" w:hAnsi="Times New Roman"/>
          <w:bCs/>
          <w:kern w:val="36"/>
          <w:szCs w:val="28"/>
          <w:lang w:eastAsia="en-US"/>
        </w:rPr>
        <w:t xml:space="preserve">                     </w:t>
      </w:r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 xml:space="preserve">«Утверждаю»                                                                                        </w:t>
      </w:r>
    </w:p>
    <w:p w:rsidR="00083D74" w:rsidRPr="00C4479D" w:rsidRDefault="00083D74" w:rsidP="00083D74">
      <w:pPr>
        <w:spacing w:line="360" w:lineRule="auto"/>
        <w:contextualSpacing/>
        <w:jc w:val="right"/>
        <w:outlineLvl w:val="0"/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</w:pPr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>Директор МБОУ «Н-</w:t>
      </w:r>
      <w:proofErr w:type="spellStart"/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>Каз</w:t>
      </w:r>
      <w:proofErr w:type="spellEnd"/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 xml:space="preserve"> СОШ№3»                                                            </w:t>
      </w:r>
    </w:p>
    <w:p w:rsidR="00083D74" w:rsidRPr="00C4479D" w:rsidRDefault="00083D74" w:rsidP="00083D74">
      <w:pPr>
        <w:tabs>
          <w:tab w:val="left" w:pos="4125"/>
        </w:tabs>
        <w:spacing w:line="360" w:lineRule="auto"/>
        <w:contextualSpacing/>
        <w:jc w:val="right"/>
        <w:outlineLvl w:val="0"/>
        <w:rPr>
          <w:rFonts w:ascii="Times New Roman" w:eastAsia="Calibri" w:hAnsi="Times New Roman"/>
          <w:bCs/>
          <w:kern w:val="36"/>
          <w:sz w:val="24"/>
          <w:szCs w:val="28"/>
          <w:u w:val="single"/>
          <w:lang w:eastAsia="en-US"/>
        </w:rPr>
      </w:pPr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 xml:space="preserve">     ____________ </w:t>
      </w:r>
      <w:proofErr w:type="spellStart"/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>А</w:t>
      </w:r>
      <w:r w:rsid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>лыпкачва</w:t>
      </w:r>
      <w:proofErr w:type="spellEnd"/>
      <w:r w:rsid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 xml:space="preserve"> У.А.</w:t>
      </w:r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 xml:space="preserve">                                            </w:t>
      </w:r>
    </w:p>
    <w:p w:rsidR="00083D74" w:rsidRPr="00C4479D" w:rsidRDefault="00083D74" w:rsidP="00083D74">
      <w:pPr>
        <w:spacing w:line="360" w:lineRule="auto"/>
        <w:contextualSpacing/>
        <w:jc w:val="right"/>
        <w:outlineLvl w:val="0"/>
        <w:rPr>
          <w:rFonts w:ascii="Times New Roman" w:eastAsia="Calibri" w:hAnsi="Times New Roman"/>
          <w:bCs/>
          <w:kern w:val="36"/>
          <w:szCs w:val="28"/>
          <w:lang w:eastAsia="en-US"/>
        </w:rPr>
      </w:pPr>
      <w:r w:rsidRPr="00C4479D">
        <w:rPr>
          <w:rFonts w:ascii="Times New Roman" w:eastAsia="Calibri" w:hAnsi="Times New Roman"/>
          <w:bCs/>
          <w:kern w:val="36"/>
          <w:sz w:val="24"/>
          <w:szCs w:val="28"/>
          <w:lang w:eastAsia="en-US"/>
        </w:rPr>
        <w:t xml:space="preserve">  «____»  _____________ 2019  г.                                                      </w:t>
      </w:r>
    </w:p>
    <w:p w:rsidR="00083D74" w:rsidRPr="00C4479D" w:rsidRDefault="00083D74" w:rsidP="00083D74">
      <w:pPr>
        <w:spacing w:line="240" w:lineRule="auto"/>
        <w:ind w:firstLine="708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b/>
          <w:sz w:val="36"/>
          <w:szCs w:val="24"/>
          <w:lang w:eastAsia="en-US"/>
        </w:rPr>
      </w:pPr>
      <w:r w:rsidRPr="00C4479D">
        <w:rPr>
          <w:rFonts w:ascii="Times New Roman" w:eastAsia="Calibri" w:hAnsi="Times New Roman"/>
          <w:b/>
          <w:sz w:val="36"/>
          <w:szCs w:val="24"/>
          <w:lang w:eastAsia="en-US"/>
        </w:rPr>
        <w:t xml:space="preserve">ДОРОЖНАЯ КАРТА </w:t>
      </w:r>
    </w:p>
    <w:p w:rsidR="00DE267E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b/>
          <w:sz w:val="36"/>
          <w:szCs w:val="24"/>
          <w:lang w:eastAsia="en-US"/>
        </w:rPr>
      </w:pPr>
      <w:r w:rsidRPr="00C4479D">
        <w:rPr>
          <w:rFonts w:ascii="Times New Roman" w:eastAsia="Calibri" w:hAnsi="Times New Roman"/>
          <w:b/>
          <w:sz w:val="36"/>
          <w:szCs w:val="24"/>
          <w:lang w:eastAsia="en-US"/>
        </w:rPr>
        <w:t xml:space="preserve"> </w:t>
      </w:r>
      <w:r w:rsidR="00DE267E">
        <w:rPr>
          <w:rFonts w:ascii="Times New Roman" w:eastAsia="Calibri" w:hAnsi="Times New Roman"/>
          <w:b/>
          <w:sz w:val="36"/>
          <w:szCs w:val="24"/>
          <w:lang w:eastAsia="en-US"/>
        </w:rPr>
        <w:t xml:space="preserve">ПО </w:t>
      </w:r>
      <w:r w:rsidRPr="00C4479D">
        <w:rPr>
          <w:rFonts w:ascii="Times New Roman" w:eastAsia="Calibri" w:hAnsi="Times New Roman"/>
          <w:b/>
          <w:sz w:val="36"/>
          <w:szCs w:val="24"/>
          <w:lang w:eastAsia="en-US"/>
        </w:rPr>
        <w:t xml:space="preserve">ПОДГОТОВКЕ К ОГЭ И ЕГЭ </w:t>
      </w:r>
    </w:p>
    <w:p w:rsidR="00DE267E" w:rsidRPr="00C4479D" w:rsidRDefault="00DE267E" w:rsidP="00DE267E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b/>
          <w:sz w:val="36"/>
          <w:szCs w:val="24"/>
          <w:lang w:eastAsia="en-US"/>
        </w:rPr>
      </w:pPr>
      <w:r>
        <w:rPr>
          <w:rFonts w:ascii="Times New Roman" w:eastAsia="Calibri" w:hAnsi="Times New Roman"/>
          <w:b/>
          <w:sz w:val="36"/>
          <w:szCs w:val="24"/>
          <w:lang w:eastAsia="en-US"/>
        </w:rPr>
        <w:t xml:space="preserve">на </w:t>
      </w:r>
      <w:r w:rsidRPr="00C4479D">
        <w:rPr>
          <w:rFonts w:ascii="Times New Roman" w:eastAsia="Calibri" w:hAnsi="Times New Roman"/>
          <w:b/>
          <w:sz w:val="36"/>
          <w:szCs w:val="24"/>
          <w:lang w:eastAsia="en-US"/>
        </w:rPr>
        <w:t>2019-20 учебный год</w:t>
      </w:r>
    </w:p>
    <w:p w:rsidR="00DE267E" w:rsidRPr="00C4479D" w:rsidRDefault="00DE267E" w:rsidP="00DE267E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E267E" w:rsidRDefault="00DE267E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b/>
          <w:sz w:val="36"/>
          <w:szCs w:val="24"/>
          <w:lang w:eastAsia="en-US"/>
        </w:rPr>
      </w:pPr>
    </w:p>
    <w:p w:rsidR="00083D74" w:rsidRPr="00DE267E" w:rsidRDefault="00DE267E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i/>
          <w:sz w:val="36"/>
          <w:szCs w:val="24"/>
          <w:lang w:eastAsia="en-US"/>
        </w:rPr>
      </w:pPr>
      <w:r w:rsidRPr="00DE267E">
        <w:rPr>
          <w:rFonts w:ascii="Times New Roman" w:eastAsia="Calibri" w:hAnsi="Times New Roman"/>
          <w:i/>
          <w:sz w:val="36"/>
          <w:szCs w:val="24"/>
          <w:lang w:eastAsia="en-US"/>
        </w:rPr>
        <w:t>Направление МАТЕМАТИКА</w:t>
      </w: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83D74" w:rsidRPr="00C4479D" w:rsidRDefault="00083D74" w:rsidP="00083D74">
      <w:pPr>
        <w:spacing w:line="240" w:lineRule="auto"/>
        <w:ind w:firstLine="708"/>
        <w:contextualSpacing/>
        <w:jc w:val="center"/>
        <w:rPr>
          <w:rFonts w:ascii="Times New Roman" w:eastAsia="Calibri" w:hAnsi="Times New Roman"/>
          <w:sz w:val="32"/>
          <w:szCs w:val="28"/>
          <w:lang w:eastAsia="en-US"/>
        </w:rPr>
      </w:pPr>
      <w:r w:rsidRPr="00C4479D">
        <w:rPr>
          <w:rFonts w:ascii="Times New Roman" w:eastAsia="Calibri" w:hAnsi="Times New Roman"/>
          <w:sz w:val="32"/>
          <w:szCs w:val="28"/>
          <w:lang w:eastAsia="en-US"/>
        </w:rPr>
        <w:t>Учитель математики Абдулмеджидова Х.М.</w:t>
      </w:r>
    </w:p>
    <w:p w:rsidR="00083D74" w:rsidRPr="00C4479D" w:rsidRDefault="00083D74" w:rsidP="00083D74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83D74" w:rsidRPr="00C4479D" w:rsidRDefault="00083D74" w:rsidP="00083D74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60AA" w:rsidRPr="00C4479D" w:rsidRDefault="004D60AA" w:rsidP="004D60AA">
      <w:pPr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4D60AA" w:rsidRPr="00C4479D" w:rsidRDefault="004D60AA" w:rsidP="004D60AA">
      <w:pPr>
        <w:jc w:val="center"/>
        <w:rPr>
          <w:rFonts w:ascii="Times New Roman" w:hAnsi="Times New Roman"/>
          <w:b/>
          <w:sz w:val="48"/>
          <w:szCs w:val="48"/>
        </w:rPr>
      </w:pPr>
    </w:p>
    <w:p w:rsidR="004D60AA" w:rsidRPr="00C4479D" w:rsidRDefault="004D60AA" w:rsidP="004D60AA">
      <w:pPr>
        <w:jc w:val="center"/>
        <w:rPr>
          <w:rFonts w:ascii="Times New Roman" w:hAnsi="Times New Roman"/>
          <w:b/>
          <w:sz w:val="48"/>
          <w:szCs w:val="48"/>
        </w:rPr>
      </w:pPr>
    </w:p>
    <w:p w:rsidR="00332213" w:rsidRPr="00C4479D" w:rsidRDefault="00332213" w:rsidP="004D60AA">
      <w:pPr>
        <w:jc w:val="center"/>
        <w:rPr>
          <w:rFonts w:ascii="Times New Roman" w:hAnsi="Times New Roman"/>
          <w:b/>
          <w:sz w:val="48"/>
          <w:szCs w:val="48"/>
        </w:rPr>
      </w:pPr>
    </w:p>
    <w:p w:rsidR="00DE267E" w:rsidRDefault="00DE267E" w:rsidP="00F8030C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7EF5" w:rsidRPr="00C4479D" w:rsidRDefault="00B357AA" w:rsidP="00F8030C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4479D">
        <w:rPr>
          <w:rFonts w:ascii="Times New Roman" w:hAnsi="Times New Roman"/>
          <w:b/>
          <w:sz w:val="28"/>
          <w:szCs w:val="28"/>
        </w:rPr>
        <w:t>Дорожная  карта</w:t>
      </w:r>
      <w:proofErr w:type="gramEnd"/>
    </w:p>
    <w:p w:rsidR="00AB3459" w:rsidRPr="00C4479D" w:rsidRDefault="009A1F73" w:rsidP="00F8030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4479D">
        <w:rPr>
          <w:rFonts w:ascii="Times New Roman" w:hAnsi="Times New Roman"/>
          <w:b/>
          <w:sz w:val="28"/>
          <w:szCs w:val="28"/>
        </w:rPr>
        <w:t xml:space="preserve">на </w:t>
      </w:r>
      <w:r w:rsidR="003D78F6" w:rsidRPr="00C4479D">
        <w:rPr>
          <w:rFonts w:ascii="Times New Roman" w:hAnsi="Times New Roman"/>
          <w:b/>
          <w:sz w:val="28"/>
          <w:szCs w:val="28"/>
        </w:rPr>
        <w:t>201</w:t>
      </w:r>
      <w:r w:rsidR="00083D74" w:rsidRPr="00C4479D">
        <w:rPr>
          <w:rFonts w:ascii="Times New Roman" w:hAnsi="Times New Roman"/>
          <w:b/>
          <w:sz w:val="28"/>
          <w:szCs w:val="28"/>
        </w:rPr>
        <w:t>9-2020</w:t>
      </w:r>
      <w:r w:rsidRPr="00C4479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7008D" w:rsidRPr="00C4479D" w:rsidRDefault="00AB3459" w:rsidP="00F8030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4479D">
        <w:rPr>
          <w:rFonts w:ascii="Times New Roman" w:hAnsi="Times New Roman"/>
          <w:b/>
          <w:sz w:val="28"/>
          <w:szCs w:val="28"/>
        </w:rPr>
        <w:t>(направление «</w:t>
      </w:r>
      <w:r w:rsidR="00911901" w:rsidRPr="00C4479D">
        <w:rPr>
          <w:rFonts w:ascii="Times New Roman" w:hAnsi="Times New Roman"/>
          <w:b/>
          <w:sz w:val="28"/>
          <w:szCs w:val="28"/>
        </w:rPr>
        <w:t>Мате</w:t>
      </w:r>
      <w:r w:rsidR="002C7079" w:rsidRPr="00C4479D">
        <w:rPr>
          <w:rFonts w:ascii="Times New Roman" w:hAnsi="Times New Roman"/>
          <w:b/>
          <w:sz w:val="28"/>
          <w:szCs w:val="28"/>
        </w:rPr>
        <w:t>матика</w:t>
      </w:r>
      <w:r w:rsidRPr="00C4479D">
        <w:rPr>
          <w:rFonts w:ascii="Times New Roman" w:hAnsi="Times New Roman"/>
          <w:b/>
          <w:sz w:val="28"/>
          <w:szCs w:val="28"/>
        </w:rPr>
        <w:t>»</w:t>
      </w:r>
      <w:r w:rsidR="00083D74" w:rsidRPr="00C4479D">
        <w:rPr>
          <w:rFonts w:ascii="Times New Roman" w:hAnsi="Times New Roman"/>
          <w:b/>
          <w:sz w:val="28"/>
          <w:szCs w:val="28"/>
        </w:rPr>
        <w:t>, на</w:t>
      </w:r>
      <w:r w:rsidR="00B357AA" w:rsidRPr="00C4479D">
        <w:rPr>
          <w:rFonts w:ascii="Times New Roman" w:hAnsi="Times New Roman"/>
          <w:b/>
          <w:sz w:val="28"/>
          <w:szCs w:val="28"/>
        </w:rPr>
        <w:t xml:space="preserve"> школьном уровне)</w:t>
      </w:r>
    </w:p>
    <w:p w:rsidR="0058063D" w:rsidRPr="00C4479D" w:rsidRDefault="0058063D" w:rsidP="00AB3459">
      <w:pPr>
        <w:pStyle w:val="ad"/>
        <w:shd w:val="clear" w:color="auto" w:fill="auto"/>
        <w:tabs>
          <w:tab w:val="left" w:pos="4005"/>
        </w:tabs>
        <w:ind w:right="20" w:firstLine="0"/>
        <w:jc w:val="center"/>
        <w:rPr>
          <w:sz w:val="28"/>
          <w:szCs w:val="28"/>
        </w:rPr>
      </w:pPr>
    </w:p>
    <w:p w:rsidR="0058063D" w:rsidRPr="00C4479D" w:rsidRDefault="0058063D" w:rsidP="00B357AA">
      <w:pPr>
        <w:pStyle w:val="a8"/>
        <w:rPr>
          <w:rFonts w:ascii="Times New Roman" w:hAnsi="Times New Roman"/>
          <w:b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</w:rPr>
        <w:t>Пояснительная записка:</w:t>
      </w:r>
    </w:p>
    <w:p w:rsidR="0058063D" w:rsidRPr="00C4479D" w:rsidRDefault="00B357AA" w:rsidP="0058063D">
      <w:pPr>
        <w:pStyle w:val="ad"/>
        <w:shd w:val="clear" w:color="auto" w:fill="auto"/>
        <w:ind w:left="20" w:right="20" w:firstLine="540"/>
        <w:rPr>
          <w:sz w:val="24"/>
          <w:szCs w:val="24"/>
        </w:rPr>
      </w:pPr>
      <w:r w:rsidRPr="00C4479D">
        <w:rPr>
          <w:sz w:val="24"/>
          <w:szCs w:val="24"/>
        </w:rPr>
        <w:t xml:space="preserve">Дорожная </w:t>
      </w:r>
      <w:r w:rsidR="003E42B8">
        <w:rPr>
          <w:sz w:val="24"/>
          <w:szCs w:val="24"/>
        </w:rPr>
        <w:t xml:space="preserve"> карта </w:t>
      </w:r>
      <w:r w:rsidR="000610D9" w:rsidRPr="00C4479D">
        <w:rPr>
          <w:sz w:val="24"/>
          <w:szCs w:val="24"/>
        </w:rPr>
        <w:t>по под</w:t>
      </w:r>
      <w:r w:rsidR="00332213" w:rsidRPr="00C4479D">
        <w:rPr>
          <w:sz w:val="24"/>
          <w:szCs w:val="24"/>
        </w:rPr>
        <w:t xml:space="preserve">готовке к </w:t>
      </w:r>
      <w:r w:rsidR="00083D74" w:rsidRPr="00C4479D">
        <w:rPr>
          <w:sz w:val="24"/>
          <w:szCs w:val="24"/>
        </w:rPr>
        <w:t>ГИА</w:t>
      </w:r>
      <w:r w:rsidR="00332213" w:rsidRPr="00C4479D">
        <w:rPr>
          <w:sz w:val="24"/>
          <w:szCs w:val="24"/>
        </w:rPr>
        <w:t xml:space="preserve"> учащихся </w:t>
      </w:r>
      <w:r w:rsidR="00083D74" w:rsidRPr="00C4479D">
        <w:rPr>
          <w:sz w:val="24"/>
          <w:szCs w:val="24"/>
        </w:rPr>
        <w:t xml:space="preserve">9 и </w:t>
      </w:r>
      <w:r w:rsidR="00D87BB1" w:rsidRPr="00C4479D">
        <w:rPr>
          <w:sz w:val="24"/>
          <w:szCs w:val="24"/>
        </w:rPr>
        <w:t>11</w:t>
      </w:r>
      <w:r w:rsidR="0062105D" w:rsidRPr="00C4479D">
        <w:rPr>
          <w:sz w:val="24"/>
          <w:szCs w:val="24"/>
        </w:rPr>
        <w:t xml:space="preserve"> класс</w:t>
      </w:r>
      <w:r w:rsidR="00083D74" w:rsidRPr="00C4479D">
        <w:rPr>
          <w:sz w:val="24"/>
          <w:szCs w:val="24"/>
        </w:rPr>
        <w:t>ов</w:t>
      </w:r>
      <w:r w:rsidR="00D87BB1" w:rsidRPr="00C4479D">
        <w:rPr>
          <w:sz w:val="24"/>
          <w:szCs w:val="24"/>
        </w:rPr>
        <w:t xml:space="preserve"> </w:t>
      </w:r>
      <w:r w:rsidR="0058063D" w:rsidRPr="00C4479D">
        <w:rPr>
          <w:sz w:val="24"/>
          <w:szCs w:val="24"/>
        </w:rPr>
        <w:t>составлен</w:t>
      </w:r>
      <w:r w:rsidRPr="00C4479D">
        <w:rPr>
          <w:sz w:val="24"/>
          <w:szCs w:val="24"/>
        </w:rPr>
        <w:t>а</w:t>
      </w:r>
      <w:r w:rsidR="00C949C4" w:rsidRPr="00C4479D">
        <w:rPr>
          <w:sz w:val="24"/>
          <w:szCs w:val="24"/>
        </w:rPr>
        <w:t>,</w:t>
      </w:r>
      <w:r w:rsidR="00D87BB1" w:rsidRPr="00C4479D">
        <w:rPr>
          <w:sz w:val="24"/>
          <w:szCs w:val="24"/>
        </w:rPr>
        <w:t xml:space="preserve"> </w:t>
      </w:r>
      <w:r w:rsidR="00C949C4" w:rsidRPr="00C4479D">
        <w:rPr>
          <w:sz w:val="24"/>
          <w:szCs w:val="24"/>
        </w:rPr>
        <w:t xml:space="preserve">исходя из </w:t>
      </w:r>
      <w:r w:rsidR="0058063D" w:rsidRPr="00C4479D">
        <w:rPr>
          <w:sz w:val="24"/>
          <w:szCs w:val="24"/>
        </w:rPr>
        <w:t>Методических рекомендаций ФИПИ. Подготовлен</w:t>
      </w:r>
      <w:r w:rsidRPr="00C4479D">
        <w:rPr>
          <w:sz w:val="24"/>
          <w:szCs w:val="24"/>
        </w:rPr>
        <w:t>а</w:t>
      </w:r>
      <w:r w:rsidR="0058063D" w:rsidRPr="00C4479D">
        <w:rPr>
          <w:sz w:val="24"/>
          <w:szCs w:val="24"/>
        </w:rPr>
        <w:t xml:space="preserve"> на основе анализа тип</w:t>
      </w:r>
      <w:r w:rsidR="003D78F6" w:rsidRPr="00C4479D">
        <w:rPr>
          <w:sz w:val="24"/>
          <w:szCs w:val="24"/>
        </w:rPr>
        <w:t xml:space="preserve">ичных ошибок участников </w:t>
      </w:r>
      <w:r w:rsidR="00D87BB1" w:rsidRPr="00C4479D">
        <w:rPr>
          <w:sz w:val="24"/>
          <w:szCs w:val="24"/>
        </w:rPr>
        <w:t>Е</w:t>
      </w:r>
      <w:r w:rsidR="002C7079" w:rsidRPr="00C4479D">
        <w:rPr>
          <w:sz w:val="24"/>
          <w:szCs w:val="24"/>
        </w:rPr>
        <w:t>ГЭ</w:t>
      </w:r>
      <w:r w:rsidR="003D78F6" w:rsidRPr="00C4479D">
        <w:rPr>
          <w:sz w:val="24"/>
          <w:szCs w:val="24"/>
        </w:rPr>
        <w:t xml:space="preserve"> 201</w:t>
      </w:r>
      <w:r w:rsidR="00083D74" w:rsidRPr="00C4479D">
        <w:rPr>
          <w:sz w:val="24"/>
          <w:szCs w:val="24"/>
        </w:rPr>
        <w:t>9</w:t>
      </w:r>
      <w:r w:rsidR="0058063D" w:rsidRPr="00C4479D">
        <w:rPr>
          <w:sz w:val="24"/>
          <w:szCs w:val="24"/>
        </w:rPr>
        <w:t xml:space="preserve"> года </w:t>
      </w:r>
      <w:r w:rsidR="0026346F" w:rsidRPr="00C4479D">
        <w:rPr>
          <w:sz w:val="24"/>
          <w:szCs w:val="24"/>
        </w:rPr>
        <w:t xml:space="preserve">по </w:t>
      </w:r>
      <w:r w:rsidR="00911901" w:rsidRPr="00C4479D">
        <w:rPr>
          <w:sz w:val="24"/>
          <w:szCs w:val="24"/>
        </w:rPr>
        <w:t>мате</w:t>
      </w:r>
      <w:r w:rsidR="002C7079" w:rsidRPr="00C4479D">
        <w:rPr>
          <w:sz w:val="24"/>
          <w:szCs w:val="24"/>
        </w:rPr>
        <w:t>матике</w:t>
      </w:r>
      <w:r w:rsidR="00346A55" w:rsidRPr="00C4479D">
        <w:rPr>
          <w:sz w:val="24"/>
          <w:szCs w:val="24"/>
        </w:rPr>
        <w:t xml:space="preserve"> других школ</w:t>
      </w:r>
      <w:r w:rsidR="004D60AA" w:rsidRPr="00C4479D">
        <w:rPr>
          <w:sz w:val="24"/>
          <w:szCs w:val="24"/>
        </w:rPr>
        <w:t>, д</w:t>
      </w:r>
      <w:r w:rsidR="0058063D" w:rsidRPr="00C4479D">
        <w:rPr>
          <w:sz w:val="24"/>
          <w:szCs w:val="24"/>
        </w:rPr>
        <w:t xml:space="preserve">емонстрационного варианта КИМ </w:t>
      </w:r>
      <w:r w:rsidR="00D87BB1" w:rsidRPr="00C4479D">
        <w:rPr>
          <w:sz w:val="24"/>
          <w:szCs w:val="24"/>
        </w:rPr>
        <w:t>Е</w:t>
      </w:r>
      <w:r w:rsidR="0058063D" w:rsidRPr="00C4479D">
        <w:rPr>
          <w:sz w:val="24"/>
          <w:szCs w:val="24"/>
        </w:rPr>
        <w:t xml:space="preserve">ГЭ по </w:t>
      </w:r>
      <w:r w:rsidR="00911901" w:rsidRPr="00C4479D">
        <w:rPr>
          <w:sz w:val="24"/>
          <w:szCs w:val="24"/>
        </w:rPr>
        <w:t>мате</w:t>
      </w:r>
      <w:r w:rsidR="002C7079" w:rsidRPr="00C4479D">
        <w:rPr>
          <w:sz w:val="24"/>
          <w:szCs w:val="24"/>
        </w:rPr>
        <w:t>матике</w:t>
      </w:r>
      <w:r w:rsidR="004F473B">
        <w:rPr>
          <w:sz w:val="24"/>
          <w:szCs w:val="24"/>
        </w:rPr>
        <w:t xml:space="preserve"> 2020</w:t>
      </w:r>
      <w:r w:rsidR="0058063D" w:rsidRPr="00C4479D">
        <w:rPr>
          <w:sz w:val="24"/>
          <w:szCs w:val="24"/>
        </w:rPr>
        <w:t xml:space="preserve"> года, </w:t>
      </w:r>
      <w:r w:rsidR="00705B91" w:rsidRPr="00C4479D">
        <w:rPr>
          <w:sz w:val="24"/>
          <w:szCs w:val="24"/>
        </w:rPr>
        <w:t>к</w:t>
      </w:r>
      <w:r w:rsidR="0058063D" w:rsidRPr="00C4479D">
        <w:rPr>
          <w:sz w:val="24"/>
          <w:szCs w:val="24"/>
        </w:rPr>
        <w:t>одиф</w:t>
      </w:r>
      <w:r w:rsidR="004D60AA" w:rsidRPr="00C4479D">
        <w:rPr>
          <w:sz w:val="24"/>
          <w:szCs w:val="24"/>
        </w:rPr>
        <w:t>икатора элементов содержания и с</w:t>
      </w:r>
      <w:r w:rsidR="0058063D" w:rsidRPr="00C4479D">
        <w:rPr>
          <w:sz w:val="24"/>
          <w:szCs w:val="24"/>
        </w:rPr>
        <w:t>пецификации КИМ.</w:t>
      </w:r>
    </w:p>
    <w:p w:rsidR="0058063D" w:rsidRPr="00C4479D" w:rsidRDefault="00C949C4" w:rsidP="00745036">
      <w:pPr>
        <w:pStyle w:val="ad"/>
        <w:shd w:val="clear" w:color="auto" w:fill="auto"/>
        <w:ind w:left="23" w:right="23" w:firstLine="539"/>
        <w:rPr>
          <w:sz w:val="24"/>
          <w:szCs w:val="24"/>
        </w:rPr>
      </w:pPr>
      <w:r w:rsidRPr="00C4479D">
        <w:rPr>
          <w:sz w:val="24"/>
          <w:szCs w:val="24"/>
        </w:rPr>
        <w:t xml:space="preserve">Подготовка к </w:t>
      </w:r>
      <w:r w:rsidR="00745036" w:rsidRPr="00C4479D">
        <w:rPr>
          <w:sz w:val="24"/>
          <w:szCs w:val="24"/>
        </w:rPr>
        <w:t>Е</w:t>
      </w:r>
      <w:r w:rsidRPr="00C4479D">
        <w:rPr>
          <w:sz w:val="24"/>
          <w:szCs w:val="24"/>
        </w:rPr>
        <w:t>ГЭ позволяе</w:t>
      </w:r>
      <w:r w:rsidR="0058063D" w:rsidRPr="00C4479D">
        <w:rPr>
          <w:sz w:val="24"/>
          <w:szCs w:val="24"/>
        </w:rPr>
        <w:t xml:space="preserve">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</w:t>
      </w:r>
      <w:r w:rsidR="00B357AA" w:rsidRPr="00C4479D">
        <w:rPr>
          <w:sz w:val="24"/>
          <w:szCs w:val="24"/>
        </w:rPr>
        <w:t>решения задач с развернутым ответом.</w:t>
      </w:r>
      <w:r w:rsidR="0058063D" w:rsidRPr="00C4479D">
        <w:rPr>
          <w:sz w:val="24"/>
          <w:szCs w:val="24"/>
        </w:rPr>
        <w:t>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745036" w:rsidRPr="00C4479D" w:rsidRDefault="00083D74" w:rsidP="00745036">
      <w:pPr>
        <w:pStyle w:val="ad"/>
        <w:shd w:val="clear" w:color="auto" w:fill="auto"/>
        <w:ind w:left="23" w:right="23" w:firstLine="539"/>
        <w:rPr>
          <w:sz w:val="24"/>
          <w:szCs w:val="24"/>
        </w:rPr>
      </w:pPr>
      <w:r w:rsidRPr="00C4479D">
        <w:rPr>
          <w:sz w:val="24"/>
          <w:szCs w:val="24"/>
        </w:rPr>
        <w:t>В</w:t>
      </w:r>
      <w:r w:rsidR="00745036" w:rsidRPr="00C4479D">
        <w:rPr>
          <w:sz w:val="24"/>
          <w:szCs w:val="24"/>
        </w:rPr>
        <w:t xml:space="preserve">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 первая часть обеспечивает удовлетворительную отметку.</w:t>
      </w:r>
    </w:p>
    <w:p w:rsidR="00083D74" w:rsidRPr="00C4479D" w:rsidRDefault="00083D74" w:rsidP="00083D74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/>
          <w:b/>
          <w:i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b/>
          <w:i/>
          <w:color w:val="00000A"/>
          <w:kern w:val="2"/>
          <w:sz w:val="24"/>
          <w:szCs w:val="24"/>
          <w:lang w:eastAsia="hi-IN" w:bidi="hi-IN"/>
        </w:rPr>
        <w:t>План по подготовке к ОГЭ 2020.</w:t>
      </w:r>
    </w:p>
    <w:p w:rsidR="00083D74" w:rsidRPr="00C4479D" w:rsidRDefault="00083D74" w:rsidP="00083D74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b/>
          <w:i/>
          <w:color w:val="00000A"/>
          <w:kern w:val="2"/>
          <w:sz w:val="24"/>
          <w:szCs w:val="24"/>
          <w:lang w:eastAsia="hi-IN" w:bidi="hi-IN"/>
        </w:rPr>
        <w:t>Цели:</w:t>
      </w:r>
      <w:r w:rsidRPr="00C4479D"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  <w:t xml:space="preserve"> </w:t>
      </w:r>
    </w:p>
    <w:p w:rsidR="00083D74" w:rsidRPr="00C4479D" w:rsidRDefault="00083D74" w:rsidP="00083D74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  <w:t>Повышение уровня знаний выпускников школы, сдающих ОГЭ</w:t>
      </w:r>
    </w:p>
    <w:p w:rsidR="00083D74" w:rsidRPr="00C4479D" w:rsidRDefault="00083D74" w:rsidP="00083D74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  <w:t>Создание оптимальной среды для качественной подготовки учащихся к выпускному экзамену в форме ОГЭ</w:t>
      </w:r>
    </w:p>
    <w:p w:rsidR="00083D74" w:rsidRPr="00C4479D" w:rsidRDefault="00083D74" w:rsidP="00083D74">
      <w:pPr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  <w:t>Создание и развитие организационно-методической системы подготовки учащихся к выпускному экзамену в форме ОГЭ</w:t>
      </w:r>
    </w:p>
    <w:p w:rsidR="00083D74" w:rsidRPr="00C4479D" w:rsidRDefault="00083D74" w:rsidP="00083D74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Calibri" w:hAnsi="Times New Roman"/>
          <w:b/>
          <w:i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b/>
          <w:i/>
          <w:color w:val="00000A"/>
          <w:kern w:val="2"/>
          <w:sz w:val="24"/>
          <w:szCs w:val="24"/>
          <w:lang w:eastAsia="hi-IN" w:bidi="hi-IN"/>
        </w:rPr>
        <w:t xml:space="preserve">Задачи: </w:t>
      </w:r>
    </w:p>
    <w:p w:rsidR="00083D74" w:rsidRPr="00C4479D" w:rsidRDefault="00083D74" w:rsidP="00083D74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  <w:t>Создавать условия для удовлетворения потребностей обучающихся в образовательной подготовке и получении знаний;</w:t>
      </w:r>
    </w:p>
    <w:p w:rsidR="00083D74" w:rsidRPr="00C4479D" w:rsidRDefault="00083D74" w:rsidP="00083D74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083D74" w:rsidRPr="00C4479D" w:rsidRDefault="00083D74" w:rsidP="00083D74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083D74" w:rsidRPr="00C4479D" w:rsidRDefault="00083D74" w:rsidP="00083D74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A"/>
          <w:kern w:val="2"/>
          <w:sz w:val="24"/>
          <w:szCs w:val="24"/>
          <w:lang w:eastAsia="hi-IN" w:bidi="hi-IN"/>
        </w:rPr>
        <w:t xml:space="preserve">Повышение уровня знаний выпускников школ </w:t>
      </w:r>
      <w:r w:rsidRPr="00C4479D"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083D74" w:rsidRPr="00C4479D" w:rsidRDefault="00083D74" w:rsidP="00083D74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  <w:t>Обеспечить нормативно-правовую подготовку учащихся по процедуре проведения ОГЭ;</w:t>
      </w:r>
    </w:p>
    <w:p w:rsidR="00083D74" w:rsidRPr="00C4479D" w:rsidRDefault="00083D74" w:rsidP="00083D74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  <w:t>Сформировать необходимые для сдачи ОГЭ, теоретические и практические знания, умения и навыки учащихся по предмету.</w:t>
      </w:r>
    </w:p>
    <w:p w:rsidR="00083D74" w:rsidRPr="00C4479D" w:rsidRDefault="00083D74" w:rsidP="00083D74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hAnsi="Times New Roman"/>
          <w:color w:val="00000A"/>
          <w:kern w:val="2"/>
          <w:sz w:val="24"/>
          <w:szCs w:val="24"/>
          <w:lang w:eastAsia="hi-IN" w:bidi="hi-IN"/>
        </w:rPr>
        <w:t>Формировать устойчивую психологическую мотивацию к успешной сдаче ОГЭ.</w:t>
      </w:r>
    </w:p>
    <w:p w:rsidR="00083D74" w:rsidRPr="00C4479D" w:rsidRDefault="00083D74" w:rsidP="00083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4479D">
        <w:rPr>
          <w:rFonts w:ascii="Times New Roman" w:eastAsia="Calibri" w:hAnsi="Times New Roman"/>
          <w:b/>
          <w:sz w:val="24"/>
          <w:szCs w:val="24"/>
          <w:lang w:eastAsia="en-US"/>
        </w:rPr>
        <w:t>Система работы по подготовке к ОГЭ по математике в 9 классе.</w:t>
      </w:r>
    </w:p>
    <w:p w:rsidR="00083D74" w:rsidRPr="00C4479D" w:rsidRDefault="00083D74" w:rsidP="00083D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4479D">
        <w:rPr>
          <w:rFonts w:ascii="Times New Roman" w:eastAsia="Calibri" w:hAnsi="Times New Roman"/>
          <w:sz w:val="24"/>
          <w:szCs w:val="24"/>
          <w:lang w:eastAsia="en-US"/>
        </w:rPr>
        <w:t xml:space="preserve">1.  Включать в изучение текущего учебного материала задания, соответствующие экзаменационным заданиям. </w:t>
      </w:r>
    </w:p>
    <w:p w:rsidR="00083D74" w:rsidRPr="00C4479D" w:rsidRDefault="00083D74" w:rsidP="00083D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4479D">
        <w:rPr>
          <w:rFonts w:ascii="Times New Roman" w:eastAsia="Calibri" w:hAnsi="Times New Roman"/>
          <w:sz w:val="24"/>
          <w:szCs w:val="24"/>
          <w:lang w:eastAsia="en-US"/>
        </w:rPr>
        <w:t xml:space="preserve">2.  В содержание текущего контроля включать экзаменационные задачи. </w:t>
      </w:r>
    </w:p>
    <w:p w:rsidR="00083D74" w:rsidRPr="00C4479D" w:rsidRDefault="00083D74" w:rsidP="00083D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4479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  Изменить систему контроля над уровнем </w:t>
      </w:r>
      <w:proofErr w:type="gramStart"/>
      <w:r w:rsidRPr="00C4479D">
        <w:rPr>
          <w:rFonts w:ascii="Times New Roman" w:eastAsia="Calibri" w:hAnsi="Times New Roman"/>
          <w:sz w:val="24"/>
          <w:szCs w:val="24"/>
          <w:lang w:eastAsia="en-US"/>
        </w:rPr>
        <w:t>знаний</w:t>
      </w:r>
      <w:proofErr w:type="gramEnd"/>
      <w:r w:rsidRPr="00C4479D">
        <w:rPr>
          <w:rFonts w:ascii="Times New Roman" w:eastAsia="Calibri" w:hAnsi="Times New Roman"/>
          <w:sz w:val="24"/>
          <w:szCs w:val="24"/>
          <w:lang w:eastAsia="en-US"/>
        </w:rPr>
        <w:t xml:space="preserve"> учащихся по математике </w:t>
      </w:r>
    </w:p>
    <w:p w:rsidR="00083D74" w:rsidRPr="00C4479D" w:rsidRDefault="00083D74" w:rsidP="00083D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4479D">
        <w:rPr>
          <w:rFonts w:ascii="Times New Roman" w:eastAsia="Calibri" w:hAnsi="Times New Roman"/>
          <w:sz w:val="24"/>
          <w:szCs w:val="24"/>
          <w:lang w:eastAsia="en-US"/>
        </w:rPr>
        <w:t xml:space="preserve">4.  Итоговое повторение построить исключительно на отработке умений и навыков, требующихся для получения положительной отметки на экзамене. </w:t>
      </w:r>
    </w:p>
    <w:p w:rsidR="00083D74" w:rsidRPr="00C4479D" w:rsidRDefault="00083D74" w:rsidP="00083D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4479D">
        <w:rPr>
          <w:rFonts w:ascii="Times New Roman" w:eastAsia="Calibri" w:hAnsi="Times New Roman"/>
          <w:sz w:val="24"/>
          <w:szCs w:val="24"/>
          <w:lang w:eastAsia="en-US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45045F" w:rsidRDefault="0045045F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</w:pPr>
      <w:bookmarkStart w:id="0" w:name="_%252525D0%252525A0%252525D0%252525B0%25"/>
    </w:p>
    <w:p w:rsidR="0045045F" w:rsidRDefault="0045045F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</w:pP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</w:pPr>
      <w:r w:rsidRPr="00C4479D"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  <w:t xml:space="preserve">План работы с </w:t>
      </w:r>
      <w:proofErr w:type="gramStart"/>
      <w:r w:rsidRPr="00C4479D"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  <w:t>обучающимися  9</w:t>
      </w:r>
      <w:proofErr w:type="gramEnd"/>
      <w:r w:rsidRPr="00C4479D"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  <w:t xml:space="preserve"> класс</w:t>
      </w:r>
      <w:bookmarkEnd w:id="0"/>
      <w:r w:rsidRPr="00C4479D"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  <w:t>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7"/>
        <w:gridCol w:w="8485"/>
      </w:tblGrid>
      <w:tr w:rsidR="00C4479D" w:rsidRPr="00C4479D" w:rsidTr="00083D74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Содержание работы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1. Посещение консультаций, организованных для подготовки к ОГЭ. 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2. Участие в репетиционных экзаменах в 9 классе.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3. Участие в компьютерном и дистанционном тестировании, в дистанционных курсах и олимпиадах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4. Индивидуальные консультации с родителями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5. Создание перечня литературы и материалов по подготовке к итоговой аттестации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1. Ознакомление с результатами ОГЭ прошлых лет, типичными ошибками.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2. Ознакомление с основными направлениями самостоятельной работы по подготовке к ОГЭ: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- общая стратегия подготовки;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- планирование и деление учебного материала;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- работа с демонстрационными версиями ОГЭ;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- официальные сайты ОГЭ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napToGrid w:val="0"/>
              <w:spacing w:after="0" w:line="100" w:lineRule="atLeast"/>
              <w:ind w:left="307" w:hanging="307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Работа по тренировке заполнения бланков ОГЭ</w:t>
            </w:r>
          </w:p>
          <w:p w:rsidR="00C4479D" w:rsidRPr="00C4479D" w:rsidRDefault="00C4479D" w:rsidP="00083D74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100" w:lineRule="atLeast"/>
              <w:ind w:left="307" w:hanging="307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Работа с демонстрационными версиями ОГЭ;</w:t>
            </w:r>
          </w:p>
          <w:p w:rsidR="00C4479D" w:rsidRPr="00C4479D" w:rsidRDefault="00C4479D" w:rsidP="00083D74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napToGrid w:val="0"/>
              <w:spacing w:after="0" w:line="100" w:lineRule="atLeast"/>
              <w:ind w:left="307" w:hanging="307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Работа с заданиями </w:t>
            </w:r>
            <w:proofErr w:type="spellStart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КИМов</w:t>
            </w:r>
            <w:proofErr w:type="spellEnd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 различной сложности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snapToGrid w:val="0"/>
              <w:spacing w:after="0" w:line="100" w:lineRule="atLeast"/>
              <w:ind w:hanging="336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Работа с заданиями </w:t>
            </w:r>
            <w:proofErr w:type="spellStart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КИМов</w:t>
            </w:r>
            <w:proofErr w:type="spellEnd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 различной сложности.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2. Репетиционный ОГЭ в рамках школы.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3. Анализ проведения репетиционного ОГЭ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1. Работа с образцами бланков ответов по ОГЭ. 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2. Работа с демонстрационными версиями ОГЭ, кодификаторами и спецификацией.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3. Тестовые полугодовые контрольные работы в 9 классе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4. Репетиционный ОГЭ в рамках школы.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5. Анализ проведения репетиционного ОГЭ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1. Изучение нормативных документов по ОГЭ в 2016-2017 учебном году.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2. Работа с заданиями </w:t>
            </w:r>
            <w:proofErr w:type="spellStart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КИМов</w:t>
            </w:r>
            <w:proofErr w:type="spellEnd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 различной сложности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Работа с демонстрационными версиями ОГЭ.</w:t>
            </w:r>
          </w:p>
          <w:p w:rsidR="00C4479D" w:rsidRPr="00C4479D" w:rsidRDefault="00C4479D" w:rsidP="00083D74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Работа с заданиями </w:t>
            </w:r>
            <w:proofErr w:type="spellStart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КИМов</w:t>
            </w:r>
            <w:proofErr w:type="spellEnd"/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 различной сложности</w:t>
            </w:r>
          </w:p>
          <w:p w:rsidR="00C4479D" w:rsidRPr="00C4479D" w:rsidRDefault="00C4479D" w:rsidP="00083D74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Индивидуальные консультации учителей-предметников по подготовке к ОГЭ</w:t>
            </w:r>
          </w:p>
          <w:p w:rsidR="00C4479D" w:rsidRPr="00C4479D" w:rsidRDefault="00C4479D" w:rsidP="00083D74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Репетиционный ОГЭ в рамках школы.</w:t>
            </w:r>
          </w:p>
          <w:p w:rsidR="00C4479D" w:rsidRPr="00C4479D" w:rsidRDefault="00C4479D" w:rsidP="00083D74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Анализ проведения репетиционного ОГЭ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1. Семинар «Права и обязанности участников ОГЭ».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2. Индивидуальные рекомендации педагогов обучающимся по подготовке к ОГЭ.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3. Тестовые контрольные работы по предметам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4. Репетиционный ОГЭ в рамках школы.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5. Анализ проведения репетиционного ОГЭ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1. Уточнение прав и обязанностей участников ОГЭ.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2. Повторное изучение Положения о проведении ОГЭ в 2019-2020 учебном году.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3. Репетиционный ОГЭ в рамках школы.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4. Анализ проведения репетиционного ОГЭ</w:t>
            </w:r>
          </w:p>
        </w:tc>
      </w:tr>
      <w:tr w:rsidR="00C4479D" w:rsidRPr="00C4479D" w:rsidTr="00083D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083D74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1. Индивидуальное консультирование учащихся.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lastRenderedPageBreak/>
              <w:t>2. Работа с заданиями различной сложности.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  <w:t>3. Практические занятия по заполнению бланков ответов.</w:t>
            </w:r>
          </w:p>
          <w:p w:rsidR="00C4479D" w:rsidRPr="00C4479D" w:rsidRDefault="00C4479D" w:rsidP="00083D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rPr>
          <w:rFonts w:ascii="Times New Roman" w:hAnsi="Times New Roman"/>
          <w:b/>
          <w:bCs/>
          <w:iCs/>
          <w:color w:val="00000A"/>
          <w:kern w:val="2"/>
          <w:sz w:val="24"/>
          <w:szCs w:val="24"/>
          <w:lang w:eastAsia="hi-IN" w:bidi="hi-IN"/>
        </w:rPr>
      </w:pPr>
    </w:p>
    <w:p w:rsidR="0045045F" w:rsidRDefault="0045045F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</w:pPr>
    </w:p>
    <w:p w:rsidR="0045045F" w:rsidRDefault="0045045F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</w:pP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  <w:t>График пробных экзаменов в форме ОГЭ на базе школы</w:t>
      </w: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210"/>
        <w:gridCol w:w="4823"/>
        <w:gridCol w:w="3369"/>
      </w:tblGrid>
      <w:tr w:rsidR="00083D74" w:rsidRPr="00C4479D" w:rsidTr="00083D74">
        <w:trPr>
          <w:trHeight w:val="45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Дата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Ответственный</w:t>
            </w:r>
          </w:p>
        </w:tc>
      </w:tr>
      <w:tr w:rsidR="00C4479D" w:rsidRPr="00C4479D" w:rsidTr="00316259">
        <w:trPr>
          <w:trHeight w:val="41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4C11B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11.11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C4479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C4479D">
            <w:pPr>
              <w:spacing w:line="240" w:lineRule="auto"/>
              <w:rPr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C4479D" w:rsidRPr="00C4479D" w:rsidTr="00316259">
        <w:trPr>
          <w:trHeight w:val="41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4C11B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16.12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C4479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C4479D">
            <w:pPr>
              <w:spacing w:line="240" w:lineRule="auto"/>
              <w:rPr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C4479D" w:rsidRPr="00C4479D" w:rsidTr="00316259">
        <w:trPr>
          <w:trHeight w:val="41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4C11BC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  17.02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C4479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C4479D">
            <w:pPr>
              <w:spacing w:line="240" w:lineRule="auto"/>
              <w:rPr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C4479D" w:rsidRPr="00C4479D" w:rsidTr="00316259">
        <w:trPr>
          <w:trHeight w:val="41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4C11BC" w:rsidP="00C4479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  17.03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C4479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C4479D">
            <w:pPr>
              <w:spacing w:line="240" w:lineRule="auto"/>
              <w:rPr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C4479D" w:rsidRPr="00C4479D" w:rsidTr="00316259">
        <w:trPr>
          <w:trHeight w:val="41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4C11BC" w:rsidP="00C4479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   21.04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79D" w:rsidRPr="00C4479D" w:rsidRDefault="00C4479D" w:rsidP="00C4479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9D" w:rsidRPr="00C4479D" w:rsidRDefault="00C4479D" w:rsidP="00C4479D">
            <w:pPr>
              <w:spacing w:line="240" w:lineRule="auto"/>
              <w:rPr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</w:tbl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  <w:t xml:space="preserve">Расписание дополнительных занятий по математике в </w:t>
      </w:r>
      <w:proofErr w:type="gramStart"/>
      <w:r w:rsidRPr="00C4479D"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  <w:t>9  классе</w:t>
      </w:r>
      <w:proofErr w:type="gramEnd"/>
      <w:r w:rsidRPr="00C4479D"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480"/>
        <w:gridCol w:w="4843"/>
        <w:gridCol w:w="3079"/>
      </w:tblGrid>
      <w:tr w:rsidR="00083D74" w:rsidRPr="00C4479D" w:rsidTr="00083D74">
        <w:trPr>
          <w:trHeight w:val="400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День недели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Время проведения</w:t>
            </w:r>
          </w:p>
        </w:tc>
      </w:tr>
      <w:tr w:rsidR="00083D74" w:rsidRPr="00C4479D" w:rsidTr="00083D74">
        <w:trPr>
          <w:trHeight w:val="400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74" w:rsidRPr="00C4479D" w:rsidRDefault="00083D74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74" w:rsidRPr="00C4479D" w:rsidRDefault="003E42B8" w:rsidP="00083D7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14.00 -15</w:t>
            </w:r>
            <w:r w:rsidR="00083D74" w:rsidRPr="00C4479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.00</w:t>
            </w:r>
          </w:p>
        </w:tc>
      </w:tr>
    </w:tbl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  <w:t>Ожидаемые результаты</w:t>
      </w: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b/>
          <w:color w:val="000000"/>
          <w:kern w:val="2"/>
          <w:sz w:val="24"/>
          <w:szCs w:val="24"/>
          <w:lang w:eastAsia="hi-IN" w:bidi="hi-IN"/>
        </w:rPr>
      </w:pPr>
    </w:p>
    <w:p w:rsidR="00083D74" w:rsidRPr="00C4479D" w:rsidRDefault="00083D74" w:rsidP="00083D74">
      <w:pPr>
        <w:numPr>
          <w:ilvl w:val="0"/>
          <w:numId w:val="10"/>
        </w:num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083D74" w:rsidRPr="00C4479D" w:rsidRDefault="00083D74" w:rsidP="00083D74">
      <w:pPr>
        <w:numPr>
          <w:ilvl w:val="0"/>
          <w:numId w:val="10"/>
        </w:num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  <w:t xml:space="preserve">Создание </w:t>
      </w:r>
      <w:proofErr w:type="spellStart"/>
      <w:r w:rsidRPr="00C4479D"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  <w:t>дидактическо</w:t>
      </w:r>
      <w:proofErr w:type="spellEnd"/>
      <w:r w:rsidRPr="00C4479D"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  <w:t>-методической системы по формированию творческих, интеллектуальных возможностей, развитию личности учащихся;</w:t>
      </w:r>
    </w:p>
    <w:p w:rsidR="00083D74" w:rsidRPr="00C4479D" w:rsidRDefault="00083D74" w:rsidP="00083D74">
      <w:pPr>
        <w:numPr>
          <w:ilvl w:val="0"/>
          <w:numId w:val="10"/>
        </w:num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  <w:r w:rsidRPr="00C4479D"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  <w:t>Повышение качества знаний выпускников и среднего балла по результатам ОГЭ</w:t>
      </w:r>
    </w:p>
    <w:p w:rsidR="00083D74" w:rsidRPr="00C4479D" w:rsidRDefault="00083D74" w:rsidP="00083D74">
      <w:p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/>
          <w:color w:val="000000"/>
          <w:kern w:val="2"/>
          <w:sz w:val="24"/>
          <w:szCs w:val="24"/>
          <w:lang w:eastAsia="hi-IN" w:bidi="hi-IN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45045F" w:rsidRDefault="0045045F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</w:p>
    <w:p w:rsidR="00083D74" w:rsidRPr="00C4479D" w:rsidRDefault="00083D74" w:rsidP="00B357AA">
      <w:pPr>
        <w:pStyle w:val="a8"/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</w:pPr>
      <w:r w:rsidRPr="00C4479D"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  <w:t>План по подготовке к ЕГЭ математика 2020.</w:t>
      </w:r>
    </w:p>
    <w:p w:rsidR="0015423D" w:rsidRPr="00C4479D" w:rsidRDefault="0058063D" w:rsidP="00B357AA">
      <w:pPr>
        <w:pStyle w:val="a8"/>
        <w:rPr>
          <w:rFonts w:ascii="Times New Roman" w:hAnsi="Times New Roman"/>
          <w:b/>
          <w:sz w:val="24"/>
          <w:szCs w:val="24"/>
        </w:rPr>
      </w:pPr>
      <w:r w:rsidRPr="00C4479D">
        <w:rPr>
          <w:rStyle w:val="ae"/>
          <w:rFonts w:ascii="Times New Roman" w:hAnsi="Times New Roman"/>
          <w:b/>
          <w:i w:val="0"/>
          <w:iCs w:val="0"/>
          <w:sz w:val="24"/>
          <w:szCs w:val="24"/>
        </w:rPr>
        <w:t>Цели:</w:t>
      </w:r>
    </w:p>
    <w:p w:rsidR="00A85B0D" w:rsidRPr="00C4479D" w:rsidRDefault="00745036" w:rsidP="00A85B0D">
      <w:pPr>
        <w:pStyle w:val="ad"/>
        <w:shd w:val="clear" w:color="auto" w:fill="auto"/>
        <w:ind w:left="20" w:right="20" w:firstLine="540"/>
        <w:rPr>
          <w:sz w:val="24"/>
          <w:szCs w:val="24"/>
        </w:rPr>
      </w:pPr>
      <w:r w:rsidRPr="00C4479D">
        <w:rPr>
          <w:sz w:val="24"/>
          <w:szCs w:val="24"/>
        </w:rPr>
        <w:t>Успешно</w:t>
      </w:r>
      <w:r w:rsidR="00083D74" w:rsidRPr="00C4479D">
        <w:rPr>
          <w:sz w:val="24"/>
          <w:szCs w:val="24"/>
        </w:rPr>
        <w:t xml:space="preserve"> пройти ЕГЭ по математике в 2019</w:t>
      </w:r>
      <w:r w:rsidRPr="00C4479D">
        <w:rPr>
          <w:sz w:val="24"/>
          <w:szCs w:val="24"/>
        </w:rPr>
        <w:t>-20</w:t>
      </w:r>
      <w:r w:rsidR="00083D74" w:rsidRPr="00C4479D">
        <w:rPr>
          <w:sz w:val="24"/>
          <w:szCs w:val="24"/>
        </w:rPr>
        <w:t>20</w:t>
      </w:r>
      <w:r w:rsidRPr="00C4479D">
        <w:rPr>
          <w:sz w:val="24"/>
          <w:szCs w:val="24"/>
        </w:rPr>
        <w:t xml:space="preserve"> учебном году</w:t>
      </w:r>
    </w:p>
    <w:p w:rsidR="0058063D" w:rsidRPr="00C4479D" w:rsidRDefault="0058063D" w:rsidP="00B357AA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</w:rPr>
        <w:t>Задачи:</w:t>
      </w:r>
    </w:p>
    <w:p w:rsidR="0058063D" w:rsidRPr="00C4479D" w:rsidRDefault="0058063D" w:rsidP="0058063D">
      <w:pPr>
        <w:pStyle w:val="ad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C4479D">
        <w:rPr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58063D" w:rsidRPr="00C4479D" w:rsidRDefault="0058063D" w:rsidP="0058063D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C4479D">
        <w:rPr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58063D" w:rsidRPr="00C4479D" w:rsidRDefault="0058063D" w:rsidP="0058063D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C4479D">
        <w:rPr>
          <w:sz w:val="24"/>
          <w:szCs w:val="24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C4479D">
        <w:rPr>
          <w:bCs/>
          <w:iCs/>
          <w:sz w:val="24"/>
          <w:szCs w:val="24"/>
        </w:rPr>
        <w:t>воспитание культуры доказательного аргументированного рассуждения</w:t>
      </w:r>
      <w:r w:rsidRPr="00C4479D">
        <w:rPr>
          <w:sz w:val="24"/>
          <w:szCs w:val="24"/>
        </w:rPr>
        <w:t>выступает важнейшей задачей современной школы;</w:t>
      </w:r>
    </w:p>
    <w:p w:rsidR="0058063D" w:rsidRPr="00C4479D" w:rsidRDefault="0058063D" w:rsidP="0058063D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C4479D">
        <w:rPr>
          <w:sz w:val="24"/>
          <w:szCs w:val="24"/>
        </w:rPr>
        <w:t>- развивать умение анализировать информацию, представленную  в текстах разных стилей.</w:t>
      </w:r>
    </w:p>
    <w:p w:rsidR="00745036" w:rsidRPr="00C4479D" w:rsidRDefault="00745036" w:rsidP="00745036">
      <w:pPr>
        <w:pStyle w:val="ad"/>
        <w:shd w:val="clear" w:color="auto" w:fill="auto"/>
        <w:tabs>
          <w:tab w:val="left" w:pos="906"/>
        </w:tabs>
        <w:spacing w:line="293" w:lineRule="exact"/>
        <w:ind w:left="20" w:firstLine="689"/>
        <w:rPr>
          <w:sz w:val="24"/>
          <w:szCs w:val="24"/>
        </w:rPr>
      </w:pPr>
      <w:r w:rsidRPr="00C4479D">
        <w:rPr>
          <w:sz w:val="24"/>
          <w:szCs w:val="24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58063D" w:rsidRPr="00C4479D" w:rsidRDefault="0058063D" w:rsidP="00B357AA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58063D" w:rsidRPr="00C4479D" w:rsidRDefault="0058063D" w:rsidP="00B357AA">
      <w:pPr>
        <w:pStyle w:val="ad"/>
        <w:shd w:val="clear" w:color="auto" w:fill="auto"/>
        <w:tabs>
          <w:tab w:val="left" w:pos="500"/>
        </w:tabs>
        <w:ind w:left="20" w:right="20" w:firstLine="0"/>
        <w:rPr>
          <w:sz w:val="24"/>
          <w:szCs w:val="24"/>
        </w:rPr>
      </w:pPr>
      <w:r w:rsidRPr="00C4479D">
        <w:rPr>
          <w:sz w:val="24"/>
          <w:szCs w:val="24"/>
        </w:rPr>
        <w:t xml:space="preserve">   - овладение коммуникативными  знаниями и умениями, необходимыми для </w:t>
      </w:r>
      <w:r w:rsidR="001B7399" w:rsidRPr="00C4479D">
        <w:rPr>
          <w:sz w:val="24"/>
          <w:szCs w:val="24"/>
        </w:rPr>
        <w:t>Е</w:t>
      </w:r>
      <w:r w:rsidR="00911901" w:rsidRPr="00C4479D">
        <w:rPr>
          <w:sz w:val="24"/>
          <w:szCs w:val="24"/>
        </w:rPr>
        <w:t>ГЭ</w:t>
      </w:r>
      <w:r w:rsidRPr="00C4479D">
        <w:rPr>
          <w:sz w:val="24"/>
          <w:szCs w:val="24"/>
        </w:rPr>
        <w:t>, продолжения образования и освоения избранной специальности на современном уровне;</w:t>
      </w:r>
    </w:p>
    <w:p w:rsidR="0058063D" w:rsidRPr="00C4479D" w:rsidRDefault="0058063D" w:rsidP="0058063D">
      <w:pPr>
        <w:pStyle w:val="ad"/>
        <w:shd w:val="clear" w:color="auto" w:fill="auto"/>
        <w:tabs>
          <w:tab w:val="left" w:pos="639"/>
        </w:tabs>
        <w:spacing w:after="283"/>
        <w:ind w:left="20" w:right="20" w:firstLine="0"/>
        <w:rPr>
          <w:sz w:val="24"/>
          <w:szCs w:val="24"/>
        </w:rPr>
      </w:pPr>
      <w:r w:rsidRPr="00C4479D">
        <w:rPr>
          <w:sz w:val="24"/>
          <w:szCs w:val="24"/>
        </w:rPr>
        <w:t xml:space="preserve">  - </w:t>
      </w:r>
      <w:r w:rsidR="00346A55" w:rsidRPr="00C4479D">
        <w:rPr>
          <w:sz w:val="24"/>
          <w:szCs w:val="24"/>
        </w:rPr>
        <w:t>ф</w:t>
      </w:r>
      <w:r w:rsidRPr="00C4479D">
        <w:rPr>
          <w:sz w:val="24"/>
          <w:szCs w:val="24"/>
        </w:rPr>
        <w:t>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442BEE" w:rsidRPr="00C4479D" w:rsidRDefault="00A558AD" w:rsidP="00B357AA">
      <w:pPr>
        <w:pStyle w:val="a8"/>
        <w:rPr>
          <w:rFonts w:ascii="Times New Roman" w:eastAsia="BOUTON International Symbols" w:hAnsi="Times New Roman"/>
          <w:b/>
          <w:sz w:val="24"/>
          <w:szCs w:val="24"/>
        </w:rPr>
      </w:pPr>
      <w:r w:rsidRPr="00C4479D">
        <w:rPr>
          <w:rFonts w:ascii="Times New Roman" w:eastAsia="BOUTON International Symbols" w:hAnsi="Times New Roman"/>
          <w:b/>
          <w:sz w:val="24"/>
          <w:szCs w:val="24"/>
        </w:rPr>
        <w:t>Цели</w:t>
      </w:r>
      <w:r w:rsidR="00442BEE" w:rsidRPr="00C4479D">
        <w:rPr>
          <w:rFonts w:ascii="Times New Roman" w:eastAsia="BOUTON International Symbols" w:hAnsi="Times New Roman"/>
          <w:b/>
          <w:sz w:val="24"/>
          <w:szCs w:val="24"/>
        </w:rPr>
        <w:t xml:space="preserve"> работы: </w:t>
      </w:r>
    </w:p>
    <w:p w:rsidR="00B357AA" w:rsidRPr="00C4479D" w:rsidRDefault="00B357AA" w:rsidP="0036084B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итоговой аттестации в форме</w:t>
      </w:r>
      <w:r w:rsidR="002C7079" w:rsidRPr="00C4479D">
        <w:rPr>
          <w:rFonts w:ascii="Times New Roman" w:hAnsi="Times New Roman"/>
          <w:sz w:val="24"/>
          <w:szCs w:val="24"/>
        </w:rPr>
        <w:t xml:space="preserve"> </w:t>
      </w:r>
      <w:r w:rsidR="00346A55" w:rsidRPr="00C4479D">
        <w:rPr>
          <w:rFonts w:ascii="Times New Roman" w:hAnsi="Times New Roman"/>
          <w:sz w:val="24"/>
          <w:szCs w:val="24"/>
        </w:rPr>
        <w:t>ЕГЭ</w:t>
      </w:r>
      <w:r w:rsidRPr="00C4479D">
        <w:rPr>
          <w:rFonts w:ascii="Times New Roman" w:hAnsi="Times New Roman"/>
          <w:sz w:val="24"/>
          <w:szCs w:val="24"/>
        </w:rPr>
        <w:t xml:space="preserve"> по </w:t>
      </w:r>
      <w:r w:rsidR="00911901" w:rsidRPr="00C4479D">
        <w:rPr>
          <w:rFonts w:ascii="Times New Roman" w:hAnsi="Times New Roman"/>
          <w:sz w:val="24"/>
          <w:szCs w:val="24"/>
        </w:rPr>
        <w:t>мате</w:t>
      </w:r>
      <w:r w:rsidR="002C7079" w:rsidRPr="00C4479D">
        <w:rPr>
          <w:rFonts w:ascii="Times New Roman" w:hAnsi="Times New Roman"/>
          <w:sz w:val="24"/>
          <w:szCs w:val="24"/>
        </w:rPr>
        <w:t>матике</w:t>
      </w:r>
      <w:r w:rsidRPr="00C4479D">
        <w:rPr>
          <w:rFonts w:ascii="Times New Roman" w:hAnsi="Times New Roman"/>
          <w:sz w:val="24"/>
          <w:szCs w:val="24"/>
        </w:rPr>
        <w:t>;</w:t>
      </w:r>
    </w:p>
    <w:p w:rsidR="00B357AA" w:rsidRPr="00C4479D" w:rsidRDefault="00B357AA" w:rsidP="0036084B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 психологическая подготовка обуч</w:t>
      </w:r>
      <w:r w:rsidR="00911901" w:rsidRPr="00C4479D">
        <w:rPr>
          <w:rFonts w:ascii="Times New Roman" w:hAnsi="Times New Roman"/>
          <w:sz w:val="24"/>
          <w:szCs w:val="24"/>
        </w:rPr>
        <w:t>ающ</w:t>
      </w:r>
      <w:r w:rsidRPr="00C4479D">
        <w:rPr>
          <w:rFonts w:ascii="Times New Roman" w:hAnsi="Times New Roman"/>
          <w:sz w:val="24"/>
          <w:szCs w:val="24"/>
        </w:rPr>
        <w:t>ихся</w:t>
      </w:r>
      <w:r w:rsidR="00911901" w:rsidRPr="00C4479D">
        <w:rPr>
          <w:rFonts w:ascii="Times New Roman" w:hAnsi="Times New Roman"/>
          <w:sz w:val="24"/>
          <w:szCs w:val="24"/>
        </w:rPr>
        <w:t xml:space="preserve">к </w:t>
      </w:r>
      <w:r w:rsidRPr="00C4479D">
        <w:rPr>
          <w:rFonts w:ascii="Times New Roman" w:hAnsi="Times New Roman"/>
          <w:sz w:val="24"/>
          <w:szCs w:val="24"/>
        </w:rPr>
        <w:t>экзаменам;</w:t>
      </w:r>
    </w:p>
    <w:p w:rsidR="00B357AA" w:rsidRPr="00C4479D" w:rsidRDefault="00B357AA" w:rsidP="0036084B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B357AA" w:rsidRPr="00C4479D" w:rsidRDefault="00B357AA" w:rsidP="0036084B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B357AA" w:rsidRPr="00C4479D" w:rsidRDefault="00B357AA" w:rsidP="0036084B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 своевременное обеспечение обучающ</w:t>
      </w:r>
      <w:r w:rsidR="001D58F6" w:rsidRPr="00C4479D">
        <w:rPr>
          <w:rFonts w:ascii="Times New Roman" w:hAnsi="Times New Roman"/>
          <w:sz w:val="24"/>
          <w:szCs w:val="24"/>
        </w:rPr>
        <w:t xml:space="preserve">ихся и родителей информацией </w:t>
      </w:r>
      <w:r w:rsidR="00346A55" w:rsidRPr="00C4479D">
        <w:rPr>
          <w:rFonts w:ascii="Times New Roman" w:hAnsi="Times New Roman"/>
          <w:sz w:val="24"/>
          <w:szCs w:val="24"/>
        </w:rPr>
        <w:t>Е</w:t>
      </w:r>
      <w:r w:rsidR="001D58F6" w:rsidRPr="00C4479D">
        <w:rPr>
          <w:rFonts w:ascii="Times New Roman" w:hAnsi="Times New Roman"/>
          <w:sz w:val="24"/>
          <w:szCs w:val="24"/>
        </w:rPr>
        <w:t>ГЭ</w:t>
      </w:r>
      <w:r w:rsidRPr="00C4479D">
        <w:rPr>
          <w:rFonts w:ascii="Times New Roman" w:hAnsi="Times New Roman"/>
          <w:sz w:val="24"/>
          <w:szCs w:val="24"/>
        </w:rPr>
        <w:t>.</w:t>
      </w:r>
    </w:p>
    <w:p w:rsidR="007756A0" w:rsidRPr="00C4479D" w:rsidRDefault="007756A0" w:rsidP="0036084B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tbl>
      <w:tblPr>
        <w:tblW w:w="10556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890"/>
        <w:gridCol w:w="3099"/>
      </w:tblGrid>
      <w:tr w:rsidR="00B357AA" w:rsidRPr="00C4479D" w:rsidTr="004D60AA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№ п/п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Содержание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Сроки</w:t>
            </w:r>
            <w:r w:rsidR="004D60AA" w:rsidRPr="00C4479D">
              <w:rPr>
                <w:b/>
              </w:rPr>
              <w:t>/ответственные</w:t>
            </w:r>
          </w:p>
        </w:tc>
      </w:tr>
      <w:tr w:rsidR="00B357AA" w:rsidRPr="00C4479D" w:rsidTr="004D60AA">
        <w:tc>
          <w:tcPr>
            <w:tcW w:w="1055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rStyle w:val="ab"/>
              </w:rPr>
              <w:t>Организационный блок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both"/>
            </w:pPr>
            <w:r w:rsidRPr="00C4479D">
              <w:rPr>
                <w:color w:val="000000"/>
                <w:shd w:val="clear" w:color="auto" w:fill="FFFFFF"/>
              </w:rPr>
              <w:t xml:space="preserve">Ознакомление с особенностями </w:t>
            </w:r>
            <w:r w:rsidR="0036084B" w:rsidRPr="00C4479D">
              <w:rPr>
                <w:color w:val="000000"/>
                <w:shd w:val="clear" w:color="auto" w:fill="FFFFFF"/>
              </w:rPr>
              <w:t>Е</w:t>
            </w:r>
            <w:r w:rsidRPr="00C4479D">
              <w:rPr>
                <w:color w:val="000000"/>
                <w:shd w:val="clear" w:color="auto" w:fill="FFFFFF"/>
              </w:rPr>
              <w:t>ГЭ в этом году, кодификатором, спецификацией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C4479D">
              <w:rPr>
                <w:i/>
              </w:rPr>
              <w:t>сентябрь</w:t>
            </w:r>
          </w:p>
          <w:p w:rsidR="004D60AA" w:rsidRPr="00C4479D" w:rsidRDefault="00736CFF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учитель предметник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Работа  по изучению индивидуальных особенностей учащихся (с целью выработки оптимальной стратегии подготовки к экзамену в форме </w:t>
            </w:r>
            <w:r w:rsidR="0036084B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ГЭ).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D60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В течение года</w:t>
            </w:r>
          </w:p>
          <w:p w:rsidR="00B357AA" w:rsidRPr="00C4479D" w:rsidRDefault="00736CFF" w:rsidP="001B7399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C4479D">
              <w:rPr>
                <w:b/>
              </w:rPr>
              <w:t>учитель предметник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3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индивидуально-групповых занятий по </w:t>
            </w:r>
            <w:r w:rsidR="00D0437D" w:rsidRPr="00C447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</w:t>
            </w:r>
            <w:r w:rsidR="002C7079" w:rsidRPr="00C447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матике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еженедельно</w:t>
            </w:r>
          </w:p>
          <w:p w:rsidR="004D60AA" w:rsidRPr="00C4479D" w:rsidRDefault="00736CFF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учитель предметник</w:t>
            </w:r>
          </w:p>
        </w:tc>
      </w:tr>
      <w:tr w:rsidR="00B357AA" w:rsidRPr="00C4479D" w:rsidTr="002C7079">
        <w:trPr>
          <w:trHeight w:val="416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4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Разработка планов подготовки к </w:t>
            </w:r>
            <w:r w:rsidR="0036084B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="00E73D15" w:rsidRPr="00C4479D">
              <w:rPr>
                <w:rFonts w:ascii="Times New Roman" w:hAnsi="Times New Roman"/>
                <w:sz w:val="24"/>
                <w:szCs w:val="24"/>
              </w:rPr>
              <w:t>ГЭ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сентябрь</w:t>
            </w:r>
          </w:p>
          <w:p w:rsidR="004D60AA" w:rsidRPr="00C4479D" w:rsidRDefault="00736CFF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Абдулмеджидова Х.М.</w:t>
            </w:r>
          </w:p>
        </w:tc>
      </w:tr>
      <w:tr w:rsidR="00B357AA" w:rsidRPr="00C4479D" w:rsidTr="002C7079">
        <w:trPr>
          <w:trHeight w:val="593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5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Изучение системы работы учителей </w:t>
            </w:r>
            <w:r w:rsidR="00D0437D" w:rsidRPr="00C4479D">
              <w:rPr>
                <w:rFonts w:ascii="Times New Roman" w:hAnsi="Times New Roman"/>
                <w:sz w:val="24"/>
                <w:szCs w:val="24"/>
              </w:rPr>
              <w:t>мате</w:t>
            </w:r>
            <w:r w:rsidR="002C7079" w:rsidRPr="00C4479D">
              <w:rPr>
                <w:rFonts w:ascii="Times New Roman" w:hAnsi="Times New Roman"/>
                <w:sz w:val="24"/>
                <w:szCs w:val="24"/>
              </w:rPr>
              <w:t>матике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 xml:space="preserve"> по подготовке учащихся к </w:t>
            </w:r>
            <w:r w:rsidR="0036084B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 в новой форме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декабрь</w:t>
            </w:r>
          </w:p>
          <w:p w:rsidR="004D60AA" w:rsidRPr="00C4479D" w:rsidRDefault="004D60AA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4479D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4479D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4D60AA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Ильясова З.М-З.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8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 w:rsidR="0036084B" w:rsidRPr="00C4479D">
              <w:rPr>
                <w:rFonts w:ascii="Times New Roman" w:hAnsi="Times New Roman"/>
                <w:sz w:val="24"/>
                <w:szCs w:val="24"/>
              </w:rPr>
              <w:t>проведение мониторинга в форме 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 (контрольные и проверочные работы, пробные экзамены, репетиционные тестирования)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93D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По плану МБОУ</w:t>
            </w:r>
          </w:p>
          <w:p w:rsidR="004D60AA" w:rsidRPr="00C4479D" w:rsidRDefault="004D60AA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Руководитель МО – </w:t>
            </w:r>
            <w:proofErr w:type="spellStart"/>
            <w:r w:rsidR="00736CFF" w:rsidRPr="00C4479D">
              <w:rPr>
                <w:rFonts w:ascii="Times New Roman" w:hAnsi="Times New Roman"/>
                <w:b/>
                <w:sz w:val="24"/>
                <w:szCs w:val="24"/>
              </w:rPr>
              <w:t>Зайналова</w:t>
            </w:r>
            <w:proofErr w:type="spellEnd"/>
            <w:r w:rsidR="00736CFF" w:rsidRPr="00C4479D">
              <w:rPr>
                <w:rFonts w:ascii="Times New Roman" w:hAnsi="Times New Roman"/>
                <w:b/>
                <w:sz w:val="24"/>
                <w:szCs w:val="24"/>
              </w:rPr>
              <w:t xml:space="preserve"> Т.И.</w:t>
            </w: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D60AA" w:rsidRPr="00C4479D" w:rsidRDefault="004D60AA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4479D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4479D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4D60AA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Ильясова З.М-З.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10.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Подготовка информационного стенда «</w:t>
            </w:r>
            <w:r w:rsidR="00E73D15" w:rsidRPr="00C4479D">
              <w:rPr>
                <w:rFonts w:ascii="Times New Roman" w:hAnsi="Times New Roman"/>
                <w:sz w:val="24"/>
                <w:szCs w:val="24"/>
              </w:rPr>
              <w:t>Основной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 xml:space="preserve"> государственный экзамен» для учащихся и родителей.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4D60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B357AA" w:rsidRPr="00C4479D">
              <w:rPr>
                <w:rFonts w:ascii="Times New Roman" w:hAnsi="Times New Roman"/>
                <w:i/>
                <w:sz w:val="24"/>
                <w:szCs w:val="24"/>
              </w:rPr>
              <w:t>оябрь</w:t>
            </w:r>
          </w:p>
          <w:p w:rsidR="004D60AA" w:rsidRPr="00C4479D" w:rsidRDefault="004D60AA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Координатор ГИА </w:t>
            </w:r>
          </w:p>
          <w:p w:rsidR="004D60AA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Ильясова З.М-З.</w:t>
            </w:r>
            <w:r w:rsidR="004D60AA" w:rsidRPr="00C447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11.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Размещение на информационном стенде расписания сдачи </w:t>
            </w:r>
            <w:r w:rsidR="008022DD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D60AA" w:rsidRPr="00C4479D" w:rsidRDefault="004D60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B357AA" w:rsidRPr="00C4479D">
              <w:rPr>
                <w:rFonts w:ascii="Times New Roman" w:hAnsi="Times New Roman"/>
                <w:i/>
                <w:sz w:val="24"/>
                <w:szCs w:val="24"/>
              </w:rPr>
              <w:t>ай</w:t>
            </w:r>
          </w:p>
          <w:p w:rsidR="004D60AA" w:rsidRPr="00C4479D" w:rsidRDefault="004D60AA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Координатор ГИА </w:t>
            </w:r>
          </w:p>
          <w:p w:rsidR="00B357AA" w:rsidRPr="00C4479D" w:rsidRDefault="00916544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Ильясова З.М-З.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lastRenderedPageBreak/>
              <w:t>12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17793D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Формирование отчётов по результатам пробного и основного </w:t>
            </w:r>
            <w:r w:rsidR="00BF3A4A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ГЭ.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6CFF" w:rsidRPr="00C4479D" w:rsidRDefault="00736CFF" w:rsidP="00736C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По плану МБОУ</w:t>
            </w:r>
          </w:p>
          <w:p w:rsidR="00736CFF" w:rsidRPr="00C4479D" w:rsidRDefault="00736CFF" w:rsidP="00736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Руководитель МО – </w:t>
            </w:r>
            <w:proofErr w:type="spellStart"/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Зайналова</w:t>
            </w:r>
            <w:proofErr w:type="spellEnd"/>
            <w:r w:rsidRPr="00C4479D">
              <w:rPr>
                <w:rFonts w:ascii="Times New Roman" w:hAnsi="Times New Roman"/>
                <w:b/>
                <w:sz w:val="24"/>
                <w:szCs w:val="24"/>
              </w:rPr>
              <w:t xml:space="preserve"> Т.И. </w:t>
            </w:r>
          </w:p>
          <w:p w:rsidR="00736CFF" w:rsidRPr="00C4479D" w:rsidRDefault="00736CFF" w:rsidP="00736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4479D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4479D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B357AA" w:rsidRPr="00C4479D" w:rsidRDefault="00736CFF" w:rsidP="00736CFF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b/>
              </w:rPr>
              <w:t>Ильясова З.М-З.</w:t>
            </w:r>
          </w:p>
        </w:tc>
      </w:tr>
      <w:tr w:rsidR="00B357AA" w:rsidRPr="00C4479D" w:rsidTr="004D60AA">
        <w:tc>
          <w:tcPr>
            <w:tcW w:w="1055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rStyle w:val="ab"/>
              </w:rPr>
              <w:t>Работа с учащимися</w:t>
            </w:r>
          </w:p>
        </w:tc>
      </w:tr>
      <w:tr w:rsidR="00487908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908" w:rsidRPr="00C4479D" w:rsidRDefault="00487908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13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908" w:rsidRPr="00C4479D" w:rsidRDefault="00487908" w:rsidP="00736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Беседа с учащимися: «</w:t>
            </w:r>
            <w:r w:rsidR="008022DD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</w:t>
            </w:r>
            <w:r w:rsidR="00BF3A4A" w:rsidRPr="00C4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-</w:t>
            </w:r>
            <w:r w:rsidR="00BF3A4A" w:rsidRPr="00C4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 xml:space="preserve"> оценки качества школьного образования»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43F6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сентябрь</w:t>
            </w:r>
          </w:p>
          <w:p w:rsidR="00487908" w:rsidRPr="00C4479D" w:rsidRDefault="00487908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4479D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4479D">
              <w:rPr>
                <w:rFonts w:ascii="Times New Roman" w:hAnsi="Times New Roman"/>
                <w:sz w:val="24"/>
                <w:szCs w:val="24"/>
              </w:rPr>
              <w:t xml:space="preserve">. по УВР </w:t>
            </w:r>
          </w:p>
          <w:p w:rsidR="00487908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Ильясова З.М_З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16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E73D15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Информирование по вопросам  - </w:t>
            </w:r>
            <w:proofErr w:type="spellStart"/>
            <w:r w:rsidR="00B357AA" w:rsidRPr="00C4479D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="00B357AA" w:rsidRPr="00C4479D">
              <w:rPr>
                <w:rFonts w:ascii="Times New Roman" w:hAnsi="Times New Roman"/>
                <w:sz w:val="24"/>
                <w:szCs w:val="24"/>
              </w:rPr>
              <w:t xml:space="preserve">,  официальные сайты </w:t>
            </w:r>
            <w:r w:rsidR="008022DD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="00B357AA" w:rsidRPr="00C4479D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C4479D">
              <w:rPr>
                <w:i/>
              </w:rPr>
              <w:t>Октябрь-май</w:t>
            </w:r>
          </w:p>
          <w:p w:rsidR="00510648" w:rsidRPr="00C4479D" w:rsidRDefault="00736CFF" w:rsidP="001B7399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b/>
              </w:rPr>
              <w:t>учитель предметник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17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Работа по тренировке заполнения бланков </w:t>
            </w:r>
            <w:r w:rsidR="008022DD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В течение уч. года</w:t>
            </w:r>
          </w:p>
          <w:p w:rsidR="00510648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Ильясова З.М-З.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18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93D" w:rsidRPr="00C4479D" w:rsidRDefault="008022DD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понедельник, четверг</w:t>
            </w:r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13.30 – 14.15) </w:t>
            </w:r>
          </w:p>
          <w:p w:rsidR="00510648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19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к </w:t>
            </w:r>
            <w:r w:rsidR="008022DD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</w:rPr>
            </w:pPr>
            <w:r w:rsidRPr="00C4479D">
              <w:rPr>
                <w:i/>
              </w:rPr>
              <w:t>В течение уч. года</w:t>
            </w:r>
          </w:p>
          <w:p w:rsidR="00510648" w:rsidRPr="00C4479D" w:rsidRDefault="00510648" w:rsidP="001B7399">
            <w:pPr>
              <w:pStyle w:val="aa"/>
              <w:spacing w:before="0" w:beforeAutospacing="0" w:after="0" w:afterAutospacing="0"/>
              <w:jc w:val="center"/>
            </w:pPr>
            <w:r w:rsidRPr="00C4479D">
              <w:t xml:space="preserve">Психолог школы </w:t>
            </w:r>
          </w:p>
          <w:p w:rsidR="00510648" w:rsidRPr="00C4479D" w:rsidRDefault="00736CFF" w:rsidP="00736CFF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b/>
              </w:rPr>
              <w:t>Магомедова М.М.</w:t>
            </w:r>
          </w:p>
        </w:tc>
      </w:tr>
      <w:tr w:rsidR="00B357AA" w:rsidRPr="00C4479D" w:rsidTr="002C7079">
        <w:trPr>
          <w:trHeight w:val="322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20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Информирование по вопросам подготовки к </w:t>
            </w:r>
            <w:r w:rsidR="008022DD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Ноябрь, май</w:t>
            </w:r>
          </w:p>
          <w:p w:rsidR="00510648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Ильясова З.М-З.</w:t>
            </w:r>
          </w:p>
        </w:tc>
      </w:tr>
      <w:tr w:rsidR="00B357AA" w:rsidRPr="00C4479D" w:rsidTr="002C7079">
        <w:trPr>
          <w:trHeight w:val="472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21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Организация работы с заданиями различной степени сложности 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510648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Уроки и доп. з</w:t>
            </w:r>
            <w:r w:rsidR="00B357AA" w:rsidRPr="00C4479D">
              <w:rPr>
                <w:rFonts w:ascii="Times New Roman" w:hAnsi="Times New Roman"/>
                <w:sz w:val="24"/>
                <w:szCs w:val="24"/>
              </w:rPr>
              <w:t>анятия</w:t>
            </w:r>
          </w:p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Еженедельно</w:t>
            </w:r>
          </w:p>
          <w:p w:rsidR="0017793D" w:rsidRPr="00C4479D" w:rsidRDefault="008022DD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proofErr w:type="spellEnd"/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понедельник, четверг</w:t>
            </w:r>
            <w:r w:rsidR="0017793D" w:rsidRPr="00C447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13.30 – 14.15) </w:t>
            </w:r>
          </w:p>
          <w:p w:rsidR="00510648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B357AA" w:rsidRPr="00C4479D" w:rsidTr="004D60AA">
        <w:tc>
          <w:tcPr>
            <w:tcW w:w="1055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rStyle w:val="ab"/>
              </w:rPr>
              <w:t>Работа с родителями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22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Поддержание постоянной </w:t>
            </w:r>
            <w:r w:rsidR="00E73D15" w:rsidRPr="00C4479D">
              <w:rPr>
                <w:rFonts w:ascii="Times New Roman" w:hAnsi="Times New Roman"/>
                <w:sz w:val="24"/>
                <w:szCs w:val="24"/>
              </w:rPr>
              <w:t xml:space="preserve">связи с родителями учащихся </w:t>
            </w:r>
            <w:r w:rsidR="004543F6" w:rsidRPr="00C4479D">
              <w:rPr>
                <w:rFonts w:ascii="Times New Roman" w:hAnsi="Times New Roman"/>
                <w:sz w:val="24"/>
                <w:szCs w:val="24"/>
              </w:rPr>
              <w:t>11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4543F6" w:rsidRPr="00C4479D">
              <w:rPr>
                <w:rFonts w:ascii="Times New Roman" w:hAnsi="Times New Roman"/>
                <w:sz w:val="24"/>
                <w:szCs w:val="24"/>
              </w:rPr>
              <w:t>а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. Информирование родителей о посещаемости учащимися учебных занятий, о выполнении домашних заданий, о результатах мониторинга ЗУН учащихся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ноябрь-май</w:t>
            </w:r>
          </w:p>
          <w:p w:rsidR="00736CFF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 xml:space="preserve">Ильясова З.М-З. </w:t>
            </w:r>
          </w:p>
          <w:p w:rsidR="00510648" w:rsidRPr="00C4479D" w:rsidRDefault="00F91E81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  <w:p w:rsidR="003B1E6C" w:rsidRPr="00C4479D" w:rsidRDefault="00736CFF" w:rsidP="001B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C4479D">
              <w:rPr>
                <w:rFonts w:ascii="Times New Roman" w:hAnsi="Times New Roman"/>
                <w:b/>
                <w:sz w:val="24"/>
                <w:szCs w:val="24"/>
              </w:rPr>
              <w:t xml:space="preserve"> З.И.</w:t>
            </w:r>
          </w:p>
        </w:tc>
      </w:tr>
      <w:tr w:rsidR="00B357AA" w:rsidRPr="00C4479D" w:rsidTr="00487908">
        <w:trPr>
          <w:trHeight w:val="258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23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«О порядке подготовки и проведения </w:t>
            </w:r>
            <w:r w:rsidR="004543F6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ГЭ (нормативные документы, </w:t>
            </w:r>
            <w:proofErr w:type="spellStart"/>
            <w:r w:rsidRPr="00C4479D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Pr="00C4479D">
              <w:rPr>
                <w:rFonts w:ascii="Times New Roman" w:hAnsi="Times New Roman"/>
                <w:sz w:val="24"/>
                <w:szCs w:val="24"/>
              </w:rPr>
              <w:t>, правила поведения на экзамене и т.д.)»</w:t>
            </w:r>
          </w:p>
          <w:p w:rsidR="00C4479D" w:rsidRPr="00C4479D" w:rsidRDefault="00C4479D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Родительское собрание «Психологические особенности подготовки к ЕГЭ».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6CFF" w:rsidRPr="00C4479D" w:rsidRDefault="00736CFF" w:rsidP="00736C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По плану МБОУ</w:t>
            </w:r>
          </w:p>
          <w:p w:rsidR="00736CFF" w:rsidRPr="00C4479D" w:rsidRDefault="00736CFF" w:rsidP="00736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Руководитель МО – </w:t>
            </w:r>
            <w:proofErr w:type="spellStart"/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Зайналова</w:t>
            </w:r>
            <w:proofErr w:type="spellEnd"/>
            <w:r w:rsidRPr="00C4479D">
              <w:rPr>
                <w:rFonts w:ascii="Times New Roman" w:hAnsi="Times New Roman"/>
                <w:b/>
                <w:sz w:val="24"/>
                <w:szCs w:val="24"/>
              </w:rPr>
              <w:t xml:space="preserve"> Т.И. </w:t>
            </w:r>
          </w:p>
          <w:p w:rsidR="00736CFF" w:rsidRPr="00C4479D" w:rsidRDefault="00736CFF" w:rsidP="00736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C4479D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4479D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510648" w:rsidRPr="00C4479D" w:rsidRDefault="00736CFF" w:rsidP="00C4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Ильясова З.М-З.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25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В течение года</w:t>
            </w:r>
          </w:p>
          <w:p w:rsidR="00510648" w:rsidRPr="00C4479D" w:rsidRDefault="00C4479D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Ильясова З.М-З.</w:t>
            </w:r>
          </w:p>
        </w:tc>
      </w:tr>
      <w:tr w:rsidR="00B357AA" w:rsidRPr="00C4479D" w:rsidTr="004D60AA">
        <w:tc>
          <w:tcPr>
            <w:tcW w:w="1055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rStyle w:val="ab"/>
              </w:rPr>
              <w:t>Методическая работа учителя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26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Изучение мониторинга результатов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>ГЭ 2016 года, выявление проблем, планирование работы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4479D">
              <w:rPr>
                <w:i/>
                <w:color w:val="000000"/>
              </w:rPr>
              <w:t>Август-сентябрь</w:t>
            </w:r>
          </w:p>
          <w:p w:rsidR="00510648" w:rsidRPr="00C4479D" w:rsidRDefault="00510648" w:rsidP="001B7399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C4479D">
              <w:rPr>
                <w:color w:val="000000"/>
              </w:rPr>
              <w:t>Руководитель МО</w:t>
            </w:r>
          </w:p>
          <w:p w:rsidR="00510648" w:rsidRPr="00C4479D" w:rsidRDefault="00916544" w:rsidP="001B7399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Зайналова</w:t>
            </w:r>
            <w:proofErr w:type="spellEnd"/>
            <w:r>
              <w:rPr>
                <w:b/>
                <w:i/>
                <w:color w:val="000000"/>
              </w:rPr>
              <w:t xml:space="preserve"> Т.И.</w:t>
            </w:r>
          </w:p>
        </w:tc>
      </w:tr>
      <w:tr w:rsidR="00B357AA" w:rsidRPr="00C4479D" w:rsidTr="002C7079">
        <w:trPr>
          <w:trHeight w:val="923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27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Изучение нормативной базы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 xml:space="preserve">ГЭ, демонстрационных вариантов </w:t>
            </w:r>
            <w:r w:rsidR="00BF3A4A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>ГЭ по предмету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4479D">
              <w:rPr>
                <w:i/>
                <w:color w:val="000000"/>
              </w:rPr>
              <w:t>В течение года</w:t>
            </w:r>
          </w:p>
          <w:p w:rsidR="00510648" w:rsidRPr="00C4479D" w:rsidRDefault="00916544" w:rsidP="001B7399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Абдулмеджидова Х.М.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28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Выступление на МО по теме, посвященной подготовке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0648" w:rsidRDefault="004C11BC" w:rsidP="001B7399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плану ШМО</w:t>
            </w:r>
          </w:p>
          <w:p w:rsidR="004C11BC" w:rsidRPr="004C11BC" w:rsidRDefault="004C11BC" w:rsidP="001B7399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C11BC">
              <w:rPr>
                <w:b/>
                <w:i/>
                <w:color w:val="000000"/>
              </w:rPr>
              <w:t>Зайналова</w:t>
            </w:r>
            <w:proofErr w:type="spellEnd"/>
            <w:r w:rsidRPr="004C11BC">
              <w:rPr>
                <w:b/>
                <w:i/>
                <w:color w:val="000000"/>
              </w:rPr>
              <w:t xml:space="preserve"> Т.И.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29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Посещение курсов, семинаров по вопросам подготовки к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C11BC" w:rsidRDefault="00B357AA" w:rsidP="004C11BC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4479D">
              <w:rPr>
                <w:i/>
                <w:color w:val="000000"/>
              </w:rPr>
              <w:t>В течение года</w:t>
            </w:r>
            <w:r w:rsidR="004C11BC">
              <w:rPr>
                <w:i/>
                <w:color w:val="000000"/>
              </w:rPr>
              <w:t xml:space="preserve"> </w:t>
            </w:r>
          </w:p>
          <w:p w:rsidR="00510648" w:rsidRPr="004C11BC" w:rsidRDefault="004C11BC" w:rsidP="004C11BC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proofErr w:type="spellStart"/>
            <w:r w:rsidRPr="004C11BC">
              <w:rPr>
                <w:b/>
                <w:i/>
                <w:color w:val="000000"/>
              </w:rPr>
              <w:t>Зайналова</w:t>
            </w:r>
            <w:proofErr w:type="spellEnd"/>
            <w:r w:rsidRPr="004C11BC">
              <w:rPr>
                <w:b/>
                <w:i/>
                <w:color w:val="000000"/>
              </w:rPr>
              <w:t xml:space="preserve"> Т.И.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30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Изучение методической литературы по подготовке к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 xml:space="preserve">ГЭ по </w:t>
            </w:r>
            <w:r w:rsidR="00463D08" w:rsidRPr="00C4479D">
              <w:rPr>
                <w:color w:val="000000"/>
              </w:rPr>
              <w:t>мате</w:t>
            </w:r>
            <w:r w:rsidR="00E73D15" w:rsidRPr="00C4479D">
              <w:rPr>
                <w:color w:val="000000"/>
              </w:rPr>
              <w:t>матик</w:t>
            </w:r>
            <w:r w:rsidRPr="00C4479D">
              <w:rPr>
                <w:color w:val="000000"/>
              </w:rPr>
              <w:t>е, интернет ресурсов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4479D">
              <w:rPr>
                <w:i/>
                <w:color w:val="000000"/>
              </w:rPr>
              <w:t>В течение года</w:t>
            </w:r>
          </w:p>
          <w:p w:rsidR="00510648" w:rsidRPr="00C4479D" w:rsidRDefault="004C11BC" w:rsidP="001B7399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4C11BC">
              <w:rPr>
                <w:b/>
                <w:i/>
                <w:color w:val="000000"/>
              </w:rPr>
              <w:t>Зайналова</w:t>
            </w:r>
            <w:proofErr w:type="spellEnd"/>
            <w:r w:rsidRPr="004C11BC">
              <w:rPr>
                <w:b/>
                <w:i/>
                <w:color w:val="000000"/>
              </w:rPr>
              <w:t xml:space="preserve"> Т.И.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lastRenderedPageBreak/>
              <w:t>31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Корректировка тематического планирования по предмету с учетом подготовки к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>ГЭ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4479D">
              <w:rPr>
                <w:i/>
                <w:color w:val="000000"/>
              </w:rPr>
              <w:t>Август</w:t>
            </w:r>
          </w:p>
          <w:p w:rsidR="00510648" w:rsidRPr="00C4479D" w:rsidRDefault="004C11BC" w:rsidP="001B7399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</w:rPr>
              <w:t>Абдулмеджидова Х.М.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32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Составление календарно-тематического планирования дополнительных занятий по подготовке к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 xml:space="preserve">ГЭ по </w:t>
            </w:r>
            <w:r w:rsidR="00463D08" w:rsidRPr="00C4479D">
              <w:rPr>
                <w:color w:val="000000"/>
              </w:rPr>
              <w:t>мате</w:t>
            </w:r>
            <w:r w:rsidR="00E73D15" w:rsidRPr="00C4479D">
              <w:rPr>
                <w:color w:val="000000"/>
              </w:rPr>
              <w:t>матике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4479D">
              <w:rPr>
                <w:i/>
                <w:color w:val="000000"/>
              </w:rPr>
              <w:t>Сентябрь</w:t>
            </w:r>
          </w:p>
          <w:p w:rsidR="00510648" w:rsidRPr="00C4479D" w:rsidRDefault="004C11BC" w:rsidP="001B7399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Зайналова</w:t>
            </w:r>
            <w:proofErr w:type="spellEnd"/>
            <w:r>
              <w:rPr>
                <w:b/>
                <w:i/>
                <w:color w:val="000000"/>
              </w:rPr>
              <w:t xml:space="preserve"> Т.И.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33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C4479D">
              <w:rPr>
                <w:color w:val="000000"/>
              </w:rPr>
              <w:t xml:space="preserve">Оформление папки «Подготовка к </w:t>
            </w:r>
            <w:r w:rsidR="004543F6" w:rsidRPr="00C4479D">
              <w:rPr>
                <w:color w:val="000000"/>
              </w:rPr>
              <w:t>Е</w:t>
            </w:r>
            <w:r w:rsidRPr="00C4479D">
              <w:rPr>
                <w:color w:val="000000"/>
              </w:rPr>
              <w:t xml:space="preserve">ГЭ по </w:t>
            </w:r>
            <w:r w:rsidR="00463D08" w:rsidRPr="00C4479D">
              <w:rPr>
                <w:color w:val="000000"/>
              </w:rPr>
              <w:t>математике</w:t>
            </w:r>
            <w:r w:rsidR="004C11BC">
              <w:rPr>
                <w:color w:val="000000"/>
              </w:rPr>
              <w:t>-2020</w:t>
            </w:r>
            <w:r w:rsidRPr="00C4479D">
              <w:rPr>
                <w:color w:val="000000"/>
              </w:rPr>
              <w:t>»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C4479D">
              <w:rPr>
                <w:i/>
                <w:color w:val="000000"/>
              </w:rPr>
              <w:t>В течение года</w:t>
            </w:r>
          </w:p>
          <w:p w:rsidR="00510648" w:rsidRPr="00C4479D" w:rsidRDefault="004C11BC" w:rsidP="001B7399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</w:rPr>
              <w:t>Ильясова З.М-З.</w:t>
            </w:r>
          </w:p>
        </w:tc>
      </w:tr>
      <w:tr w:rsidR="00B357AA" w:rsidRPr="00C4479D" w:rsidTr="004D60AA">
        <w:tc>
          <w:tcPr>
            <w:tcW w:w="1055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</w:pPr>
            <w:r w:rsidRPr="00C4479D">
              <w:rPr>
                <w:rStyle w:val="ab"/>
              </w:rPr>
              <w:t>Работа со слабоуспевающими</w:t>
            </w:r>
          </w:p>
        </w:tc>
      </w:tr>
      <w:tr w:rsidR="00B357AA" w:rsidRPr="00C4479D" w:rsidTr="002C7079">
        <w:trPr>
          <w:trHeight w:val="537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34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Разработка планов индивидуальной работы с выпускниками «группы риска»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ноябрь</w:t>
            </w:r>
          </w:p>
          <w:p w:rsidR="00510648" w:rsidRPr="00C4479D" w:rsidRDefault="00C4479D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35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систематической индивидуальной работы учителей математики со слабоуспевающими учащимися  по подготовке   к итоговой аттестации в форме  </w:t>
            </w:r>
            <w:r w:rsidR="004543F6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 xml:space="preserve">ГЭ 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ноябрь-май</w:t>
            </w:r>
          </w:p>
          <w:p w:rsidR="00487908" w:rsidRPr="00C4479D" w:rsidRDefault="00487908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групповые консультации</w:t>
            </w:r>
          </w:p>
          <w:p w:rsidR="00510648" w:rsidRPr="00C4479D" w:rsidRDefault="00C4479D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  <w:tr w:rsidR="00B357AA" w:rsidRPr="00C4479D" w:rsidTr="002C7079"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C4479D">
              <w:rPr>
                <w:b/>
              </w:rPr>
              <w:t>36</w:t>
            </w:r>
          </w:p>
        </w:tc>
        <w:tc>
          <w:tcPr>
            <w:tcW w:w="6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Осуществление постоянного контроля посещения слабоуспевающими учащимися занятий в школе (уроков, кружковых, факультативных, дополнительн</w:t>
            </w:r>
            <w:r w:rsidR="00601172" w:rsidRPr="00C4479D">
              <w:rPr>
                <w:rFonts w:ascii="Times New Roman" w:hAnsi="Times New Roman"/>
                <w:sz w:val="24"/>
                <w:szCs w:val="24"/>
              </w:rPr>
              <w:t xml:space="preserve">ых занятий по подготовке к </w:t>
            </w:r>
            <w:r w:rsidR="004543F6" w:rsidRPr="00C4479D">
              <w:rPr>
                <w:rFonts w:ascii="Times New Roman" w:hAnsi="Times New Roman"/>
                <w:sz w:val="24"/>
                <w:szCs w:val="24"/>
              </w:rPr>
              <w:t>Е</w:t>
            </w:r>
            <w:r w:rsidR="00601172" w:rsidRPr="00C4479D">
              <w:rPr>
                <w:rFonts w:ascii="Times New Roman" w:hAnsi="Times New Roman"/>
                <w:sz w:val="24"/>
                <w:szCs w:val="24"/>
              </w:rPr>
              <w:t>ГЭ)</w:t>
            </w:r>
            <w:r w:rsidRPr="00C4479D">
              <w:rPr>
                <w:rFonts w:ascii="Times New Roman" w:hAnsi="Times New Roman"/>
                <w:sz w:val="24"/>
                <w:szCs w:val="24"/>
              </w:rPr>
              <w:t>; контроль выполнения слабоуспевающими учащимися домашних заданий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57AA" w:rsidRPr="00C4479D" w:rsidRDefault="00B357AA" w:rsidP="001B73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479D">
              <w:rPr>
                <w:rFonts w:ascii="Times New Roman" w:hAnsi="Times New Roman"/>
                <w:i/>
                <w:sz w:val="24"/>
                <w:szCs w:val="24"/>
              </w:rPr>
              <w:t>ноябрь-май</w:t>
            </w:r>
          </w:p>
          <w:p w:rsidR="00510648" w:rsidRPr="00C4479D" w:rsidRDefault="00C4479D" w:rsidP="001B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Абдулмеджидова Х.М.</w:t>
            </w:r>
          </w:p>
        </w:tc>
      </w:tr>
    </w:tbl>
    <w:p w:rsidR="00BF3A4A" w:rsidRPr="00C4479D" w:rsidRDefault="00BF3A4A" w:rsidP="004879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3A4A" w:rsidRPr="00C4479D" w:rsidRDefault="00BF3A4A" w:rsidP="00BF3A4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Основой успешной сдачи ЕГЭ, безусловно, является правильно организованное повторение. Системный подход к повторению изученного материала – вот одна из главных задач при подготовке к экзаменам. Перед повторением ставятся следующие задачи:</w:t>
      </w:r>
    </w:p>
    <w:p w:rsidR="00BF3A4A" w:rsidRPr="00C4479D" w:rsidRDefault="00BF3A4A" w:rsidP="00BF3A4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-воспроизведение в памяти учащихся наиболее важных из изученных теорем, правил, формул, алгоритмов;</w:t>
      </w:r>
    </w:p>
    <w:p w:rsidR="00BF3A4A" w:rsidRPr="00C4479D" w:rsidRDefault="00BF3A4A" w:rsidP="00BF3A4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-систематизация и обобщение приобретенных знаний;</w:t>
      </w:r>
    </w:p>
    <w:p w:rsidR="00BF3A4A" w:rsidRPr="00C4479D" w:rsidRDefault="00BF3A4A" w:rsidP="00BF3A4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-раскрытие взаимосвязи между отдельными вопросами и целыми разделами курса;</w:t>
      </w:r>
    </w:p>
    <w:p w:rsidR="00BF3A4A" w:rsidRPr="00C4479D" w:rsidRDefault="00BF3A4A" w:rsidP="00BF3A4A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-использование математики для решения задач прикладного характера.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</w:rPr>
        <w:t>Планирование работы по подготовке к ЕГЭ состоит из четырех этапов.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  <w:u w:val="single"/>
        </w:rPr>
        <w:t>Подготовительный этап</w:t>
      </w:r>
      <w:r w:rsidRPr="00C4479D">
        <w:rPr>
          <w:rFonts w:ascii="Times New Roman" w:hAnsi="Times New Roman"/>
          <w:sz w:val="24"/>
          <w:szCs w:val="24"/>
        </w:rPr>
        <w:t xml:space="preserve"> включает в себя: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-тщательное изучение демоверсии ЕГЭ: базовый и профильный уровни (цель – понять особенности заданий, которые будут предложены учащимся в этом году);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-оценку готовности учащихся к ЕГЭ, выявление проблем, типичных как для данного класса, так и индивидуально для каждого ученика;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-формирование на основе подготовленного аналитического материала понимания у обучающихся специфики ЕГЭ;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-планирование работы по развитию навыков выполнения первой части экзаменационного задания;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sz w:val="24"/>
          <w:szCs w:val="24"/>
        </w:rPr>
        <w:t>-психологическую подготовку обучающихся к ЕГЭ, помощь в выработке индивидуального способа деятельности в процессе выполнения экзаменационных заданий.</w:t>
      </w:r>
    </w:p>
    <w:p w:rsidR="00BF3A4A" w:rsidRPr="00C4479D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  <w:u w:val="single"/>
        </w:rPr>
        <w:t>Второй этап</w:t>
      </w:r>
      <w:r w:rsidRPr="00C4479D">
        <w:rPr>
          <w:rFonts w:ascii="Times New Roman" w:hAnsi="Times New Roman"/>
          <w:sz w:val="24"/>
          <w:szCs w:val="24"/>
        </w:rPr>
        <w:t xml:space="preserve"> – организация повторения ключевых тем. Это позволяет параллельно с изучением нового материала системно повторить пройденное ранее. </w:t>
      </w:r>
    </w:p>
    <w:p w:rsidR="00BF3A4A" w:rsidRPr="00C4479D" w:rsidRDefault="00BF3A4A" w:rsidP="00BF3A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</w:rPr>
        <w:t>План повторения к ЕГЭ по математике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8902"/>
      </w:tblGrid>
      <w:tr w:rsidR="009F5D84" w:rsidRPr="00C4479D" w:rsidTr="00C4479D"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Вычисление элементов прямоугольного треугольника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 Вычисление площадей плоских фигур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Вычисление площади поверхности многогранников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простейших иррациональных и показательных уравнений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 xml:space="preserve"> Решение задач на чтение графика функции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задач с применением анализа практической ситуации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степень с рациональным показателем и нахождение их значений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Тождественные преобразования выражений, содержащих корень n-й степени, и нахождение их значений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Тождественные преобразования логарифмических выражений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Нахождение производной функции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простейших тригонометрических уравнений</w:t>
            </w:r>
          </w:p>
        </w:tc>
      </w:tr>
      <w:tr w:rsidR="009F5D84" w:rsidRPr="00C4479D" w:rsidTr="00C4479D"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9F5D84" w:rsidRPr="00C4479D" w:rsidRDefault="009F5D84" w:rsidP="009F5D8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79D">
              <w:rPr>
                <w:rFonts w:ascii="Times New Roman" w:hAnsi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логарифмических уравнений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Вычисление производной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Анализ практической ситуации, приводящий к решению уравнения или неравенства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Исследование функции с помощью производной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задач на составление уравнений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Преобразования логарифмических выражений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Преобразования тригонометрических выражений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показательных уравнений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иррациональных уравнений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Решение логарифмических уравнений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Геометрический смысл производной</w:t>
            </w:r>
          </w:p>
        </w:tc>
      </w:tr>
      <w:tr w:rsidR="009F5D84" w:rsidRPr="00C4479D" w:rsidTr="00C4479D">
        <w:tc>
          <w:tcPr>
            <w:tcW w:w="907" w:type="dxa"/>
            <w:vMerge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5" w:type="dxa"/>
            <w:shd w:val="clear" w:color="auto" w:fill="auto"/>
          </w:tcPr>
          <w:p w:rsidR="009F5D84" w:rsidRPr="00C4479D" w:rsidRDefault="009F5D84" w:rsidP="00BF3A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479D">
              <w:rPr>
                <w:rFonts w:ascii="Times New Roman" w:hAnsi="Times New Roman"/>
                <w:sz w:val="24"/>
                <w:szCs w:val="24"/>
              </w:rPr>
              <w:t>Комплексное повторение</w:t>
            </w:r>
          </w:p>
        </w:tc>
      </w:tr>
    </w:tbl>
    <w:p w:rsidR="00BF3A4A" w:rsidRPr="00C4479D" w:rsidRDefault="00BF3A4A" w:rsidP="00BF3A4A">
      <w:pPr>
        <w:spacing w:after="0"/>
        <w:rPr>
          <w:rFonts w:ascii="Times New Roman" w:hAnsi="Times New Roman"/>
          <w:sz w:val="24"/>
          <w:szCs w:val="24"/>
        </w:rPr>
      </w:pPr>
    </w:p>
    <w:p w:rsidR="00BF3A4A" w:rsidRDefault="00BF3A4A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4479D">
        <w:rPr>
          <w:rFonts w:ascii="Times New Roman" w:hAnsi="Times New Roman"/>
          <w:b/>
          <w:sz w:val="24"/>
          <w:szCs w:val="24"/>
        </w:rPr>
        <w:t>Третий этап</w:t>
      </w:r>
      <w:r w:rsidRPr="00C4479D">
        <w:rPr>
          <w:rFonts w:ascii="Times New Roman" w:hAnsi="Times New Roman"/>
          <w:sz w:val="24"/>
          <w:szCs w:val="24"/>
        </w:rPr>
        <w:t xml:space="preserve"> – организация и проведение мониторингов. Мониторинг по математике включает в себя не только диагностические работы в формате ЕГЭ, но и регулярные срезы знаний. Основная цель подобных работ – оперативное получение информации о качестве усвоения определенных тем, анализ типичных ошибок и организация индивидуальной работы с учащимися по устранению пробелов в знаниях. Ведется строгий учет выполнения работы над ошибками каждой проверочной работы, оперативно доводятся до сведения родителей, что, в свою очередь, благоприятно сказывается на дальнейшем процессе. </w:t>
      </w: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51D64" w:rsidRDefault="00A51D64" w:rsidP="00A51D64">
      <w:pPr>
        <w:spacing w:after="0"/>
        <w:ind w:firstLine="567"/>
        <w:jc w:val="center"/>
        <w:rPr>
          <w:rFonts w:ascii="Times New Roman" w:hAnsi="Times New Roman"/>
          <w:b/>
          <w:sz w:val="36"/>
          <w:szCs w:val="24"/>
        </w:rPr>
      </w:pPr>
      <w:bookmarkStart w:id="1" w:name="_GoBack"/>
      <w:r w:rsidRPr="00A51D64">
        <w:rPr>
          <w:rFonts w:ascii="Times New Roman" w:hAnsi="Times New Roman"/>
          <w:b/>
          <w:sz w:val="36"/>
          <w:szCs w:val="24"/>
        </w:rPr>
        <w:lastRenderedPageBreak/>
        <w:t xml:space="preserve">Список рекомендуемой литературы </w:t>
      </w:r>
    </w:p>
    <w:p w:rsidR="0045045F" w:rsidRPr="00A51D64" w:rsidRDefault="00A51D64" w:rsidP="00A51D64">
      <w:pPr>
        <w:spacing w:after="0"/>
        <w:ind w:firstLine="567"/>
        <w:jc w:val="center"/>
        <w:rPr>
          <w:rFonts w:ascii="Times New Roman" w:hAnsi="Times New Roman"/>
          <w:b/>
          <w:sz w:val="36"/>
          <w:szCs w:val="24"/>
        </w:rPr>
      </w:pPr>
      <w:r w:rsidRPr="00A51D64">
        <w:rPr>
          <w:rFonts w:ascii="Times New Roman" w:hAnsi="Times New Roman"/>
          <w:b/>
          <w:sz w:val="36"/>
          <w:szCs w:val="24"/>
        </w:rPr>
        <w:t>для подготовки к ГИА по математике</w:t>
      </w:r>
    </w:p>
    <w:bookmarkEnd w:id="1"/>
    <w:p w:rsidR="0045045F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5045F" w:rsidRPr="00C4479D" w:rsidRDefault="0045045F" w:rsidP="009F5D8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BF3A4A" w:rsidRPr="00A51D64" w:rsidRDefault="00BF3A4A" w:rsidP="0045045F">
      <w:pPr>
        <w:spacing w:after="0" w:line="240" w:lineRule="auto"/>
        <w:ind w:firstLine="567"/>
        <w:rPr>
          <w:rFonts w:ascii="Times New Roman" w:hAnsi="Times New Roman"/>
          <w:sz w:val="28"/>
          <w:szCs w:val="24"/>
        </w:rPr>
      </w:pPr>
      <w:r w:rsidRPr="00A51D64">
        <w:rPr>
          <w:rFonts w:ascii="Times New Roman" w:hAnsi="Times New Roman"/>
          <w:b/>
          <w:sz w:val="28"/>
          <w:szCs w:val="24"/>
        </w:rPr>
        <w:t>Четвертый этап</w:t>
      </w:r>
      <w:r w:rsidRPr="00A51D64">
        <w:rPr>
          <w:rFonts w:ascii="Times New Roman" w:hAnsi="Times New Roman"/>
          <w:sz w:val="28"/>
          <w:szCs w:val="24"/>
        </w:rPr>
        <w:t xml:space="preserve"> – использование ИКТ при подготовке к ЕГЭ. </w:t>
      </w:r>
    </w:p>
    <w:p w:rsidR="00BF3A4A" w:rsidRPr="00A51D64" w:rsidRDefault="00BF3A4A" w:rsidP="0045045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51D64">
        <w:rPr>
          <w:rFonts w:ascii="Times New Roman" w:hAnsi="Times New Roman" w:cs="Times New Roman"/>
          <w:b/>
          <w:i/>
          <w:color w:val="000099"/>
          <w:sz w:val="28"/>
          <w:szCs w:val="24"/>
          <w:u w:val="single"/>
        </w:rPr>
        <w:t>http://www.prosv.ru</w:t>
      </w:r>
      <w:r w:rsidRPr="00A51D64">
        <w:rPr>
          <w:rFonts w:ascii="Times New Roman" w:hAnsi="Times New Roman" w:cs="Times New Roman"/>
          <w:sz w:val="28"/>
          <w:szCs w:val="24"/>
        </w:rPr>
        <w:t xml:space="preserve"> – Сайт издательства «Просвещение» (рубрика «Математика») </w:t>
      </w:r>
    </w:p>
    <w:p w:rsidR="00BF3A4A" w:rsidRPr="00A51D64" w:rsidRDefault="00BF3A4A" w:rsidP="0045045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51D64">
        <w:rPr>
          <w:rFonts w:ascii="Times New Roman" w:hAnsi="Times New Roman" w:cs="Times New Roman"/>
          <w:b/>
          <w:i/>
          <w:color w:val="000099"/>
          <w:sz w:val="28"/>
          <w:szCs w:val="24"/>
          <w:u w:val="single"/>
        </w:rPr>
        <w:t>http:/www.drofa.ru</w:t>
      </w:r>
      <w:r w:rsidRPr="00A51D64">
        <w:rPr>
          <w:rFonts w:ascii="Times New Roman" w:hAnsi="Times New Roman" w:cs="Times New Roman"/>
          <w:sz w:val="28"/>
          <w:szCs w:val="24"/>
        </w:rPr>
        <w:t xml:space="preserve"> – Сайт издательства Дрофа (рубрика «Математика») </w:t>
      </w:r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Сайт Федерального института педагогических измерений (ФИПИ): </w:t>
      </w:r>
      <w:hyperlink r:id="rId9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http://www.fipi.ru/</w:t>
        </w:r>
      </w:hyperlink>
      <w:r w:rsidRPr="00A51D64">
        <w:rPr>
          <w:rFonts w:ascii="Times New Roman" w:hAnsi="Times New Roman" w:cs="Times New Roman"/>
          <w:b/>
          <w:i/>
          <w:color w:val="000099"/>
          <w:sz w:val="28"/>
          <w:szCs w:val="24"/>
          <w:u w:val="single"/>
        </w:rPr>
        <w:t>.</w:t>
      </w:r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Здесь публикуется много материалов о ЕГЭ и тестовых технологиях в образовании в целом, в том ч</w:t>
      </w:r>
      <w:r w:rsidR="004C11BC"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исле есть демо-версии ЕГЭ с 2020</w:t>
      </w:r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г. (новые демо-версии сначала появляются именно здесь). </w:t>
      </w:r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Официальный информационный портал Единого государственного экзамена: </w:t>
      </w:r>
      <w:hyperlink r:id="rId10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http://www.ege.edu.ru/</w:t>
        </w:r>
      </w:hyperlink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> Главный портал по ЕГЭ</w:t>
      </w:r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>Информационная поддержка ЕГЭ: </w:t>
      </w:r>
      <w:hyperlink r:id="rId11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http://www.ctege.info/</w:t>
        </w:r>
      </w:hyperlink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Мощный ресурс, свежие новости, есть библиотека книг по подготовке к ЕГЭ </w:t>
      </w:r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>Информационная поддержка ЕГЭ: </w:t>
      </w:r>
      <w:hyperlink r:id="rId12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http://www.ctege.info/</w:t>
        </w:r>
      </w:hyperlink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Мощный ресурс, свежие новости, есть библиотека книг по подготовке к ЕГЭ </w:t>
      </w:r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4"/>
          <w:u w:val="single"/>
        </w:rPr>
      </w:pPr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Сайт информационной поддержки Единого государственного экзамена в компьютерной форме: </w:t>
      </w:r>
      <w:hyperlink r:id="rId13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http://www.ege.ru/</w:t>
        </w:r>
      </w:hyperlink>
    </w:p>
    <w:p w:rsidR="004C11BC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4"/>
          <w:u w:val="single"/>
        </w:rPr>
      </w:pPr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Сообщество взаимопомощи учителей: </w:t>
      </w:r>
      <w:hyperlink r:id="rId14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http://pedsovet.su/</w:t>
        </w:r>
      </w:hyperlink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4"/>
          <w:u w:val="single"/>
        </w:rPr>
      </w:pPr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Много тренажеров по подготовке, созданных учителями, по </w:t>
      </w:r>
      <w:proofErr w:type="spellStart"/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дресу</w:t>
      </w:r>
      <w:proofErr w:type="spellEnd"/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 </w:t>
      </w:r>
      <w:hyperlink r:id="rId15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http://pedsovet.su/load/62</w:t>
        </w:r>
      </w:hyperlink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>Большая коллекция материалов по ЕГЭ  и подготовке к ним: </w:t>
      </w:r>
      <w:hyperlink r:id="rId16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http://www.alleng.ru/</w:t>
        </w:r>
      </w:hyperlink>
    </w:p>
    <w:p w:rsidR="009F5D84" w:rsidRPr="00A51D64" w:rsidRDefault="009F5D84" w:rsidP="0045045F">
      <w:pPr>
        <w:pStyle w:val="af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99"/>
          <w:sz w:val="28"/>
          <w:szCs w:val="24"/>
          <w:u w:val="single"/>
        </w:rPr>
      </w:pPr>
      <w:r w:rsidRPr="00A51D6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ЕГЭ на Яндексе - </w:t>
      </w:r>
      <w:hyperlink r:id="rId17" w:history="1">
        <w:r w:rsidRPr="00A51D64">
          <w:rPr>
            <w:rFonts w:ascii="Times New Roman" w:hAnsi="Times New Roman" w:cs="Times New Roman"/>
            <w:b/>
            <w:i/>
            <w:color w:val="000099"/>
            <w:sz w:val="28"/>
            <w:szCs w:val="24"/>
            <w:u w:val="single"/>
          </w:rPr>
          <w:t>http://ege.yandex.ru/</w:t>
        </w:r>
      </w:hyperlink>
    </w:p>
    <w:p w:rsidR="009F5D84" w:rsidRPr="00A51D64" w:rsidRDefault="009F5D84" w:rsidP="0045045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1D64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Каталоги прототипов экзаменационных заданий с</w:t>
      </w:r>
      <w:r w:rsidRPr="00A51D6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</w:t>
      </w:r>
      <w:r w:rsidRPr="00A51D64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решениями</w:t>
      </w:r>
      <w:r w:rsidRPr="00A51D64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 система</w:t>
      </w:r>
      <w:r w:rsidRPr="00A51D6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</w:t>
      </w:r>
      <w:r w:rsidRPr="00A51D64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тестов-тренажеров для подготовки к экзаменам. Учитель может</w:t>
      </w:r>
      <w:r w:rsidRPr="00A51D6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 </w:t>
      </w:r>
      <w:r w:rsidRPr="00A51D64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сгенерировать тесты самостоятельно и оценивать результаты учеников -</w:t>
      </w:r>
      <w:r w:rsidRPr="00A51D6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hyperlink r:id="rId18" w:history="1">
        <w:r w:rsidRPr="00A51D64">
          <w:rPr>
            <w:rStyle w:val="af2"/>
            <w:rFonts w:ascii="Times New Roman" w:hAnsi="Times New Roman" w:cs="Times New Roman"/>
            <w:b/>
            <w:i/>
            <w:sz w:val="28"/>
            <w:szCs w:val="24"/>
          </w:rPr>
          <w:t>https://inf-oge.sdamgia.ru</w:t>
        </w:r>
      </w:hyperlink>
    </w:p>
    <w:p w:rsidR="00BF3A4A" w:rsidRPr="00C4479D" w:rsidRDefault="00BF3A4A" w:rsidP="00BF3A4A">
      <w:pPr>
        <w:spacing w:after="0"/>
        <w:rPr>
          <w:rFonts w:ascii="Times New Roman" w:hAnsi="Times New Roman"/>
          <w:sz w:val="24"/>
          <w:szCs w:val="24"/>
        </w:rPr>
      </w:pPr>
    </w:p>
    <w:p w:rsidR="00CB561B" w:rsidRPr="00CB561B" w:rsidRDefault="00CB561B" w:rsidP="00C4479D">
      <w:pPr>
        <w:rPr>
          <w:rFonts w:ascii="Times New Roman" w:hAnsi="Times New Roman"/>
          <w:sz w:val="28"/>
          <w:szCs w:val="28"/>
        </w:rPr>
      </w:pPr>
    </w:p>
    <w:sectPr w:rsidR="00CB561B" w:rsidRPr="00CB561B" w:rsidSect="00C4479D">
      <w:headerReference w:type="default" r:id="rId19"/>
      <w:pgSz w:w="11906" w:h="16838"/>
      <w:pgMar w:top="266" w:right="567" w:bottom="993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E8" w:rsidRDefault="00CF5FE8" w:rsidP="00575AE0">
      <w:pPr>
        <w:spacing w:after="0" w:line="240" w:lineRule="auto"/>
      </w:pPr>
      <w:r>
        <w:separator/>
      </w:r>
    </w:p>
  </w:endnote>
  <w:endnote w:type="continuationSeparator" w:id="0">
    <w:p w:rsidR="00CF5FE8" w:rsidRDefault="00CF5FE8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UTON International Symbols">
    <w:charset w:val="00"/>
    <w:family w:val="auto"/>
    <w:pitch w:val="variable"/>
    <w:sig w:usb0="F7FFAEFF" w:usb1="FBDFFFFF" w:usb2="081BFFFF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E8" w:rsidRDefault="00CF5FE8" w:rsidP="00575AE0">
      <w:pPr>
        <w:spacing w:after="0" w:line="240" w:lineRule="auto"/>
      </w:pPr>
      <w:r>
        <w:separator/>
      </w:r>
    </w:p>
  </w:footnote>
  <w:footnote w:type="continuationSeparator" w:id="0">
    <w:p w:rsidR="00CF5FE8" w:rsidRDefault="00CF5FE8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74" w:rsidRDefault="00083D74" w:rsidP="00575AE0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09"/>
        </w:tabs>
        <w:ind w:left="6120" w:hanging="180"/>
      </w:pPr>
    </w:lvl>
  </w:abstractNum>
  <w:abstractNum w:abstractNumId="1" w15:restartNumberingAfterBreak="0">
    <w:nsid w:val="158D0644"/>
    <w:multiLevelType w:val="hybridMultilevel"/>
    <w:tmpl w:val="25AA4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06F2F"/>
    <w:multiLevelType w:val="hybridMultilevel"/>
    <w:tmpl w:val="33826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51F31"/>
    <w:multiLevelType w:val="hybridMultilevel"/>
    <w:tmpl w:val="63C84F7C"/>
    <w:lvl w:ilvl="0" w:tplc="D114755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FC76BC"/>
    <w:multiLevelType w:val="hybridMultilevel"/>
    <w:tmpl w:val="993AC408"/>
    <w:lvl w:ilvl="0" w:tplc="FCDC1A0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81173"/>
    <w:multiLevelType w:val="multilevel"/>
    <w:tmpl w:val="1E38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F59CD"/>
    <w:multiLevelType w:val="hybridMultilevel"/>
    <w:tmpl w:val="2084F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0F38BA"/>
    <w:multiLevelType w:val="hybridMultilevel"/>
    <w:tmpl w:val="D6144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D1FEB"/>
    <w:multiLevelType w:val="multilevel"/>
    <w:tmpl w:val="6AA23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6F"/>
    <w:rsid w:val="00011187"/>
    <w:rsid w:val="00026CB6"/>
    <w:rsid w:val="00057069"/>
    <w:rsid w:val="000610D9"/>
    <w:rsid w:val="000664D0"/>
    <w:rsid w:val="00083D74"/>
    <w:rsid w:val="00094941"/>
    <w:rsid w:val="000A7262"/>
    <w:rsid w:val="000B2FBB"/>
    <w:rsid w:val="000C1E54"/>
    <w:rsid w:val="000C5769"/>
    <w:rsid w:val="000E770D"/>
    <w:rsid w:val="000F24D1"/>
    <w:rsid w:val="00107787"/>
    <w:rsid w:val="0012088C"/>
    <w:rsid w:val="00146C09"/>
    <w:rsid w:val="0015423D"/>
    <w:rsid w:val="00172588"/>
    <w:rsid w:val="0017793D"/>
    <w:rsid w:val="001821C2"/>
    <w:rsid w:val="00195568"/>
    <w:rsid w:val="001A377C"/>
    <w:rsid w:val="001A5ECD"/>
    <w:rsid w:val="001B5DA8"/>
    <w:rsid w:val="001B7399"/>
    <w:rsid w:val="001B79D6"/>
    <w:rsid w:val="001D1242"/>
    <w:rsid w:val="001D58F6"/>
    <w:rsid w:val="001F0A90"/>
    <w:rsid w:val="00224072"/>
    <w:rsid w:val="00224D1E"/>
    <w:rsid w:val="00237EF5"/>
    <w:rsid w:val="002444FB"/>
    <w:rsid w:val="00251B8F"/>
    <w:rsid w:val="0026346F"/>
    <w:rsid w:val="00270BAF"/>
    <w:rsid w:val="00277BF8"/>
    <w:rsid w:val="00281A56"/>
    <w:rsid w:val="00286F94"/>
    <w:rsid w:val="002B464A"/>
    <w:rsid w:val="002C3E5F"/>
    <w:rsid w:val="002C5A25"/>
    <w:rsid w:val="002C7079"/>
    <w:rsid w:val="002F2170"/>
    <w:rsid w:val="002F78BB"/>
    <w:rsid w:val="00306C96"/>
    <w:rsid w:val="00314A9A"/>
    <w:rsid w:val="00332213"/>
    <w:rsid w:val="003353EF"/>
    <w:rsid w:val="003440C9"/>
    <w:rsid w:val="00346A55"/>
    <w:rsid w:val="0035097E"/>
    <w:rsid w:val="0035457D"/>
    <w:rsid w:val="003600A2"/>
    <w:rsid w:val="0036084B"/>
    <w:rsid w:val="0036728F"/>
    <w:rsid w:val="003720FD"/>
    <w:rsid w:val="00383CA8"/>
    <w:rsid w:val="0038409E"/>
    <w:rsid w:val="00386B23"/>
    <w:rsid w:val="00395019"/>
    <w:rsid w:val="003B1E6C"/>
    <w:rsid w:val="003B3915"/>
    <w:rsid w:val="003B499F"/>
    <w:rsid w:val="003D78F6"/>
    <w:rsid w:val="003E42B8"/>
    <w:rsid w:val="003F13A0"/>
    <w:rsid w:val="003F1E6F"/>
    <w:rsid w:val="003F3D3B"/>
    <w:rsid w:val="00421B6E"/>
    <w:rsid w:val="00436D74"/>
    <w:rsid w:val="00437913"/>
    <w:rsid w:val="004412C2"/>
    <w:rsid w:val="00442BEE"/>
    <w:rsid w:val="00443F50"/>
    <w:rsid w:val="004457E2"/>
    <w:rsid w:val="0044621E"/>
    <w:rsid w:val="0045045F"/>
    <w:rsid w:val="004543F6"/>
    <w:rsid w:val="00460912"/>
    <w:rsid w:val="004637F0"/>
    <w:rsid w:val="00463D08"/>
    <w:rsid w:val="00487908"/>
    <w:rsid w:val="004A1D9A"/>
    <w:rsid w:val="004C11BC"/>
    <w:rsid w:val="004C436A"/>
    <w:rsid w:val="004D60AA"/>
    <w:rsid w:val="004F473B"/>
    <w:rsid w:val="004F7317"/>
    <w:rsid w:val="005011CD"/>
    <w:rsid w:val="00510648"/>
    <w:rsid w:val="005107CE"/>
    <w:rsid w:val="00536470"/>
    <w:rsid w:val="005477F2"/>
    <w:rsid w:val="00575AE0"/>
    <w:rsid w:val="0058063D"/>
    <w:rsid w:val="00593F4E"/>
    <w:rsid w:val="005A033D"/>
    <w:rsid w:val="005A1333"/>
    <w:rsid w:val="005A73E3"/>
    <w:rsid w:val="005C4000"/>
    <w:rsid w:val="005C5904"/>
    <w:rsid w:val="005D321F"/>
    <w:rsid w:val="005D6AC7"/>
    <w:rsid w:val="005E325B"/>
    <w:rsid w:val="00601172"/>
    <w:rsid w:val="0062105D"/>
    <w:rsid w:val="006377F6"/>
    <w:rsid w:val="00650FEF"/>
    <w:rsid w:val="00653E39"/>
    <w:rsid w:val="0066185E"/>
    <w:rsid w:val="00683A5A"/>
    <w:rsid w:val="006845D4"/>
    <w:rsid w:val="00696FBA"/>
    <w:rsid w:val="006A05A3"/>
    <w:rsid w:val="006A16EE"/>
    <w:rsid w:val="006B234E"/>
    <w:rsid w:val="006D02F3"/>
    <w:rsid w:val="006D209E"/>
    <w:rsid w:val="006D3D4D"/>
    <w:rsid w:val="006F6390"/>
    <w:rsid w:val="00705B91"/>
    <w:rsid w:val="007348AC"/>
    <w:rsid w:val="00736CFF"/>
    <w:rsid w:val="00745036"/>
    <w:rsid w:val="007519EF"/>
    <w:rsid w:val="00767C6F"/>
    <w:rsid w:val="00767D80"/>
    <w:rsid w:val="007756A0"/>
    <w:rsid w:val="007818A1"/>
    <w:rsid w:val="007873E4"/>
    <w:rsid w:val="00791673"/>
    <w:rsid w:val="007C1D8D"/>
    <w:rsid w:val="007E23A4"/>
    <w:rsid w:val="007F04E8"/>
    <w:rsid w:val="008022DD"/>
    <w:rsid w:val="00823423"/>
    <w:rsid w:val="00826016"/>
    <w:rsid w:val="008353E2"/>
    <w:rsid w:val="00840C53"/>
    <w:rsid w:val="0087008D"/>
    <w:rsid w:val="00877BB5"/>
    <w:rsid w:val="008848BC"/>
    <w:rsid w:val="008903CD"/>
    <w:rsid w:val="00895E12"/>
    <w:rsid w:val="008B1AF6"/>
    <w:rsid w:val="008B4121"/>
    <w:rsid w:val="008D3903"/>
    <w:rsid w:val="008E16FE"/>
    <w:rsid w:val="00911901"/>
    <w:rsid w:val="00916544"/>
    <w:rsid w:val="009237BD"/>
    <w:rsid w:val="00925D7B"/>
    <w:rsid w:val="009708DE"/>
    <w:rsid w:val="009A1F73"/>
    <w:rsid w:val="009A39B2"/>
    <w:rsid w:val="009A6309"/>
    <w:rsid w:val="009B0E1E"/>
    <w:rsid w:val="009C117A"/>
    <w:rsid w:val="009E4C0F"/>
    <w:rsid w:val="009F5D84"/>
    <w:rsid w:val="009F7261"/>
    <w:rsid w:val="00A04AD4"/>
    <w:rsid w:val="00A124A1"/>
    <w:rsid w:val="00A36C32"/>
    <w:rsid w:val="00A51D64"/>
    <w:rsid w:val="00A532A6"/>
    <w:rsid w:val="00A55651"/>
    <w:rsid w:val="00A558AD"/>
    <w:rsid w:val="00A607F9"/>
    <w:rsid w:val="00A85B0D"/>
    <w:rsid w:val="00AB2F60"/>
    <w:rsid w:val="00AB3459"/>
    <w:rsid w:val="00AD7F94"/>
    <w:rsid w:val="00AE41D3"/>
    <w:rsid w:val="00AF4BAB"/>
    <w:rsid w:val="00B00F18"/>
    <w:rsid w:val="00B15B58"/>
    <w:rsid w:val="00B231AA"/>
    <w:rsid w:val="00B25B0E"/>
    <w:rsid w:val="00B357AA"/>
    <w:rsid w:val="00B367EE"/>
    <w:rsid w:val="00B41D99"/>
    <w:rsid w:val="00B50239"/>
    <w:rsid w:val="00B53464"/>
    <w:rsid w:val="00B557AF"/>
    <w:rsid w:val="00B714CC"/>
    <w:rsid w:val="00B71F3A"/>
    <w:rsid w:val="00B729ED"/>
    <w:rsid w:val="00B743C2"/>
    <w:rsid w:val="00B83785"/>
    <w:rsid w:val="00B85C68"/>
    <w:rsid w:val="00B9104C"/>
    <w:rsid w:val="00BA0D95"/>
    <w:rsid w:val="00BA488A"/>
    <w:rsid w:val="00BA6EC0"/>
    <w:rsid w:val="00BB0929"/>
    <w:rsid w:val="00BD3CE0"/>
    <w:rsid w:val="00BD57CA"/>
    <w:rsid w:val="00BF2B52"/>
    <w:rsid w:val="00BF3A4A"/>
    <w:rsid w:val="00BF6454"/>
    <w:rsid w:val="00C073CC"/>
    <w:rsid w:val="00C11A68"/>
    <w:rsid w:val="00C302E0"/>
    <w:rsid w:val="00C36736"/>
    <w:rsid w:val="00C37178"/>
    <w:rsid w:val="00C4479D"/>
    <w:rsid w:val="00C629E7"/>
    <w:rsid w:val="00C647BD"/>
    <w:rsid w:val="00C75199"/>
    <w:rsid w:val="00C84C22"/>
    <w:rsid w:val="00C949C4"/>
    <w:rsid w:val="00C95537"/>
    <w:rsid w:val="00C96D9A"/>
    <w:rsid w:val="00C97D50"/>
    <w:rsid w:val="00CB561B"/>
    <w:rsid w:val="00CE0C1A"/>
    <w:rsid w:val="00CE7AC7"/>
    <w:rsid w:val="00CF5FE8"/>
    <w:rsid w:val="00D0437D"/>
    <w:rsid w:val="00D06735"/>
    <w:rsid w:val="00D234E7"/>
    <w:rsid w:val="00D24934"/>
    <w:rsid w:val="00D5093C"/>
    <w:rsid w:val="00D84C4B"/>
    <w:rsid w:val="00D87BB1"/>
    <w:rsid w:val="00DB0BFE"/>
    <w:rsid w:val="00DB10F2"/>
    <w:rsid w:val="00DC4B7E"/>
    <w:rsid w:val="00DE02AA"/>
    <w:rsid w:val="00DE0DC9"/>
    <w:rsid w:val="00DE267E"/>
    <w:rsid w:val="00DF0696"/>
    <w:rsid w:val="00E2179D"/>
    <w:rsid w:val="00E3471F"/>
    <w:rsid w:val="00E35F9F"/>
    <w:rsid w:val="00E36B5A"/>
    <w:rsid w:val="00E5459A"/>
    <w:rsid w:val="00E73D15"/>
    <w:rsid w:val="00E76467"/>
    <w:rsid w:val="00E81BEA"/>
    <w:rsid w:val="00E85B52"/>
    <w:rsid w:val="00EA1699"/>
    <w:rsid w:val="00EB6BF9"/>
    <w:rsid w:val="00ED428D"/>
    <w:rsid w:val="00EE2D1D"/>
    <w:rsid w:val="00EE3CBC"/>
    <w:rsid w:val="00F24E87"/>
    <w:rsid w:val="00F309CA"/>
    <w:rsid w:val="00F63C20"/>
    <w:rsid w:val="00F65087"/>
    <w:rsid w:val="00F67155"/>
    <w:rsid w:val="00F67E29"/>
    <w:rsid w:val="00F72A17"/>
    <w:rsid w:val="00F72DA0"/>
    <w:rsid w:val="00F8030C"/>
    <w:rsid w:val="00F91E81"/>
    <w:rsid w:val="00F92739"/>
    <w:rsid w:val="00FB10BF"/>
    <w:rsid w:val="00FD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33F8B"/>
  <w15:docId w15:val="{744C3019-C4FA-4870-B181-568CBFC8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4543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link w:val="a9"/>
    <w:qFormat/>
    <w:rsid w:val="00575AE0"/>
    <w:rPr>
      <w:sz w:val="22"/>
      <w:szCs w:val="22"/>
    </w:rPr>
  </w:style>
  <w:style w:type="paragraph" w:styleId="aa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locked/>
    <w:rsid w:val="00094941"/>
    <w:rPr>
      <w:rFonts w:cs="Times New Roman"/>
      <w:b/>
      <w:bCs/>
    </w:rPr>
  </w:style>
  <w:style w:type="character" w:customStyle="1" w:styleId="ac">
    <w:name w:val="Основной текст Знак"/>
    <w:link w:val="ad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e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1">
    <w:name w:val="Основной текст (2)_"/>
    <w:link w:val="22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d">
    <w:name w:val="Body Text"/>
    <w:basedOn w:val="a"/>
    <w:link w:val="ac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2">
    <w:name w:val="Основной текст (2)"/>
    <w:basedOn w:val="a"/>
    <w:link w:val="21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f">
    <w:name w:val="Balloon Text"/>
    <w:basedOn w:val="a"/>
    <w:link w:val="af0"/>
    <w:uiPriority w:val="99"/>
    <w:semiHidden/>
    <w:unhideWhenUsed/>
    <w:rsid w:val="001B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B79D6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8"/>
    <w:rsid w:val="00B357AA"/>
    <w:rPr>
      <w:sz w:val="22"/>
      <w:szCs w:val="22"/>
    </w:rPr>
  </w:style>
  <w:style w:type="character" w:styleId="af1">
    <w:name w:val="Emphasis"/>
    <w:basedOn w:val="a0"/>
    <w:uiPriority w:val="20"/>
    <w:qFormat/>
    <w:locked/>
    <w:rsid w:val="00B357AA"/>
    <w:rPr>
      <w:i/>
      <w:iCs/>
    </w:rPr>
  </w:style>
  <w:style w:type="character" w:styleId="af2">
    <w:name w:val="Hyperlink"/>
    <w:uiPriority w:val="99"/>
    <w:rsid w:val="003353EF"/>
    <w:rPr>
      <w:color w:val="0000FF"/>
      <w:u w:val="single"/>
    </w:rPr>
  </w:style>
  <w:style w:type="character" w:customStyle="1" w:styleId="catnum">
    <w:name w:val="cat_num"/>
    <w:basedOn w:val="a0"/>
    <w:rsid w:val="003353EF"/>
  </w:style>
  <w:style w:type="character" w:customStyle="1" w:styleId="apple-converted-space">
    <w:name w:val="apple-converted-space"/>
    <w:basedOn w:val="a0"/>
    <w:rsid w:val="003353EF"/>
  </w:style>
  <w:style w:type="paragraph" w:styleId="af3">
    <w:name w:val="Subtitle"/>
    <w:basedOn w:val="a"/>
    <w:next w:val="a"/>
    <w:link w:val="af4"/>
    <w:uiPriority w:val="11"/>
    <w:qFormat/>
    <w:locked/>
    <w:rsid w:val="00767C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767C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543F6"/>
    <w:rPr>
      <w:rFonts w:ascii="Times New Roman" w:hAnsi="Times New Roman"/>
      <w:b/>
      <w:bCs/>
      <w:sz w:val="36"/>
      <w:szCs w:val="36"/>
    </w:rPr>
  </w:style>
  <w:style w:type="paragraph" w:styleId="af5">
    <w:name w:val="List Paragraph"/>
    <w:basedOn w:val="a"/>
    <w:uiPriority w:val="34"/>
    <w:qFormat/>
    <w:rsid w:val="009F5D8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083D74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nk@3yandex.ru" TargetMode="External"/><Relationship Id="rId13" Type="http://schemas.openxmlformats.org/officeDocument/2006/relationships/hyperlink" Target="http://www.ege.ru/" TargetMode="External"/><Relationship Id="rId18" Type="http://schemas.openxmlformats.org/officeDocument/2006/relationships/hyperlink" Target="https://inf-oge.sdamgi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tege.info/" TargetMode="External"/><Relationship Id="rId17" Type="http://schemas.openxmlformats.org/officeDocument/2006/relationships/hyperlink" Target="http://ege.yandex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ege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sovet.su/load/62" TargetMode="External"/><Relationship Id="rId10" Type="http://schemas.openxmlformats.org/officeDocument/2006/relationships/hyperlink" Target="http://www.ege.edu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6AE0-5E95-48EC-8DB6-7C24950A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8</cp:revision>
  <cp:lastPrinted>2019-11-12T11:30:00Z</cp:lastPrinted>
  <dcterms:created xsi:type="dcterms:W3CDTF">2019-11-12T06:48:00Z</dcterms:created>
  <dcterms:modified xsi:type="dcterms:W3CDTF">2019-11-12T11:30:00Z</dcterms:modified>
</cp:coreProperties>
</file>